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AMENDMENT TO OPERATING AGREEMENT</w:t>
      </w:r>
    </w:p>
    <w:p/>
    <w:p>
      <w:r>
        <w:rPr>
          <w:b/>
          <w:sz w:val="20"/>
        </w:rPr>
        <w:t>This Amendment to Operating Agreement (the “Amendment”) is entered into by and among the Members identified below (individually a “Member” and collectively the “Members”) of the Limited Liability Company (“LLC”) pursuant to the Operating Agreement originally executed by the Members.</w:t>
      </w:r>
    </w:p>
    <w:p/>
    <w:p>
      <w:r>
        <w:rPr>
          <w:b/>
          <w:sz w:val="20"/>
        </w:rPr>
        <w:t>RECITALS</w:t>
      </w:r>
    </w:p>
    <w:p>
      <w:r>
        <w:rPr>
          <w:b w:val="0"/>
          <w:sz w:val="20"/>
        </w:rPr>
        <w:t>WHEREAS, the Members entered into an Operating Agreement (the “Operating Agreement”) governing the operations of the LLC; and</w:t>
      </w:r>
    </w:p>
    <w:p>
      <w:r>
        <w:rPr>
          <w:b w:val="0"/>
          <w:sz w:val="20"/>
        </w:rPr>
        <w:t>WHEREAS, the Members desire to amend the Operating Agreement in accordance with the terms and conditions set forth in this Amendment; and</w:t>
      </w:r>
    </w:p>
    <w:p>
      <w:r>
        <w:rPr>
          <w:b w:val="0"/>
          <w:sz w:val="20"/>
        </w:rPr>
        <w:t>WHEREAS, all capitalized terms used but not defined herein shall have the meanings ascribed to them in the Operating Agreement.</w:t>
      </w:r>
    </w:p>
    <w:p/>
    <w:p>
      <w:r>
        <w:rPr>
          <w:b/>
          <w:sz w:val="20"/>
        </w:rPr>
        <w:t>NOW, THEREFORE, in consideration of the mutual covenants and promises contained herein and other good and valuable consideration, the receipt and sufficiency of which are hereby acknowledged, the Members agree as follows:</w:t>
      </w:r>
    </w:p>
    <w:p/>
    <w:p>
      <w:r>
        <w:rPr>
          <w:b/>
          <w:sz w:val="20"/>
        </w:rPr>
        <w:t>1. Amendments to Operating Agreement</w:t>
      </w:r>
    </w:p>
    <w:p>
      <w:r>
        <w:rPr>
          <w:b w:val="0"/>
          <w:sz w:val="20"/>
        </w:rPr>
        <w:t>The Operating Agreement is hereby amended as follows:</w:t>
      </w:r>
    </w:p>
    <w:p>
      <w:r>
        <w:rPr>
          <w:b w:val="0"/>
          <w:sz w:val="20"/>
        </w:rPr>
        <w:t>1.1. [Specify the specific article, section, or provision being amended or added].</w:t>
      </w:r>
    </w:p>
    <w:p>
      <w:r>
        <w:rPr>
          <w:b w:val="0"/>
          <w:sz w:val="20"/>
        </w:rPr>
        <w:t>1.2. [Provide the exact wording of the amendment or addition].</w:t>
      </w:r>
    </w:p>
    <w:p>
      <w:r>
        <w:rPr>
          <w:b w:val="0"/>
          <w:sz w:val="20"/>
        </w:rPr>
        <w:t>1.3. [Repeat as necessary for each amendment or addition].</w:t>
      </w:r>
    </w:p>
    <w:p/>
    <w:p>
      <w:r>
        <w:rPr>
          <w:b/>
          <w:sz w:val="20"/>
        </w:rPr>
        <w:t>2. Confirmation of Remaining Terms</w:t>
      </w:r>
    </w:p>
    <w:p>
      <w:r>
        <w:rPr>
          <w:b w:val="0"/>
          <w:sz w:val="20"/>
        </w:rPr>
        <w:t>Except as expressly amended by this Amendment, all terms and provisions of the Operating Agreement shall remain in full force and effect and are hereby ratified and confirmed in all respects.</w:t>
      </w:r>
    </w:p>
    <w:p/>
    <w:p>
      <w:r>
        <w:rPr>
          <w:b/>
          <w:sz w:val="20"/>
        </w:rPr>
        <w:t>3. Effective Date</w:t>
      </w:r>
    </w:p>
    <w:p>
      <w:r>
        <w:rPr>
          <w:b w:val="0"/>
          <w:sz w:val="20"/>
        </w:rPr>
        <w:t>This Amendment shall be effective as of the date upon which it is executed by all Members (the “Effective Date”).</w:t>
      </w:r>
    </w:p>
    <w:p/>
    <w:p>
      <w:r>
        <w:rPr>
          <w:b/>
          <w:sz w:val="20"/>
        </w:rPr>
        <w:t>4. Representations and Warranties</w:t>
      </w:r>
    </w:p>
    <w:p>
      <w:r>
        <w:rPr>
          <w:b w:val="0"/>
          <w:sz w:val="20"/>
        </w:rPr>
        <w:t>Each Member hereby represents and warrants to each other Member that such Member has full power and authority to execute and deliver this Amendment and to perform its obligations hereunder, and that this Amendment constitutes a valid and binding obligation of such Member, enforceable in accordance with its terms.</w:t>
      </w:r>
    </w:p>
    <w:p/>
    <w:p>
      <w:r>
        <w:rPr>
          <w:b/>
          <w:sz w:val="20"/>
        </w:rPr>
        <w:t>5. Governing Law</w:t>
      </w:r>
    </w:p>
    <w:p>
      <w:r>
        <w:rPr>
          <w:b w:val="0"/>
          <w:sz w:val="20"/>
        </w:rPr>
        <w:t>This Amendment shall be governed by, and construed in accordance with, the laws of the State in which the LLC is organized, without regard to principles of conflicts of law.</w:t>
      </w:r>
    </w:p>
    <w:p/>
    <w:p>
      <w:r>
        <w:rPr>
          <w:b/>
          <w:sz w:val="20"/>
        </w:rPr>
        <w:t>6. Counterparts</w:t>
      </w:r>
    </w:p>
    <w:p>
      <w:r>
        <w:rPr>
          <w:b w:val="0"/>
          <w:sz w:val="20"/>
        </w:rPr>
        <w:t>This Amendment may be executed in counterparts, each of which shall be deemed an original, but all of which together shall constitute one and the same instrument. Delivery of an executed counterpart by facsimile or electronic transmission shall be equally effective as delivery of a manually executed counterpart.</w:t>
      </w:r>
    </w:p>
    <w:p/>
    <w:p>
      <w:r>
        <w:rPr>
          <w:b/>
          <w:sz w:val="20"/>
        </w:rPr>
        <w:t>7. Entire Agreement</w:t>
      </w:r>
    </w:p>
    <w:p>
      <w:r>
        <w:rPr>
          <w:b w:val="0"/>
          <w:sz w:val="20"/>
        </w:rPr>
        <w:t>This Amendment, together with the Operating Agreement, constitutes the entire agreement among the Members relating to the subject matter hereof and supersedes all prior agreements and understandings, whether written or oral, relating to such subject matter.</w:t>
      </w:r>
    </w:p>
    <w:p/>
    <w:p/>
    <w:p>
      <w:pPr>
        <w:jc w:val="center"/>
      </w:pPr>
      <w:r>
        <w:rPr>
          <w:b/>
          <w:sz w:val="20"/>
        </w:rPr>
        <w:t>IN WITNESS WHEREOF, the undersigned Members have executed this Amendment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p/>
    <w:p>
      <w:pPr>
        <w:jc w:val="center"/>
      </w:pPr>
      <w:r>
        <w:rPr>
          <w:b w:val="0"/>
          <w:sz w:val="20"/>
        </w:rPr>
        <w:t>If additional Members exist, attach additional signature pages as necessary.</w:t>
      </w:r>
    </w:p>
    <w:p>
      <w:r>
        <w:br w:type="page"/>
      </w:r>
    </w:p>
    <w:p>
      <w:pPr>
        <w:jc w:val="center"/>
      </w:pPr>
      <w:r>
        <w:rPr>
          <w:color w:val="555555"/>
          <w:sz w:val="24"/>
        </w:rPr>
        <w:t>Original source of this document:</w:t>
      </w:r>
    </w:p>
    <w:p>
      <w:pPr>
        <w:jc w:val="center"/>
      </w:pPr>
      <w:hyperlink r:id="rId9">
        <w:r>
          <w:rPr>
            <w:color w:val="0000FF"/>
            <w:u w:val="single"/>
          </w:rPr>
          <w:t>https://agreementdocs-us.com/amendment-to-operating-agreement/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amendment-to-operat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