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BRAND LICENSING AGREEMENT</w:t>
      </w:r>
    </w:p>
    <w:p/>
    <w:p>
      <w:r>
        <w:rPr>
          <w:b/>
          <w:sz w:val="20"/>
        </w:rPr>
        <w:t>This Brand Licensing Agreement (the “Agreement”) is entered into by and between:</w:t>
      </w:r>
    </w:p>
    <w:p>
      <w:r>
        <w:rPr>
          <w:b/>
          <w:sz w:val="20"/>
        </w:rPr>
        <w:t>Licensor:</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______________________________________________________________</w:t>
      </w:r>
    </w:p>
    <w:p/>
    <w:p>
      <w:r>
        <w:rPr>
          <w:b/>
          <w:sz w:val="20"/>
        </w:rPr>
        <w:t>Licensee:</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Contact: ______________________________________________________________</w:t>
      </w:r>
    </w:p>
    <w:p/>
    <w:p/>
    <w:p>
      <w:pPr>
        <w:jc w:val="center"/>
      </w:pPr>
      <w:r>
        <w:rPr>
          <w:b/>
          <w:sz w:val="20"/>
        </w:rPr>
        <w:t>RECITALS</w:t>
      </w:r>
    </w:p>
    <w:p/>
    <w:p>
      <w:r>
        <w:rPr>
          <w:b w:val="0"/>
          <w:sz w:val="20"/>
        </w:rPr>
        <w:t>WHEREAS, Licensor is the sole and exclusive owner of the Brand as defined herein and has the full right and authority to grant a license of the Brand;</w:t>
      </w:r>
    </w:p>
    <w:p>
      <w:r>
        <w:rPr>
          <w:b w:val="0"/>
          <w:sz w:val="20"/>
        </w:rPr>
        <w:t>WHEREAS, Licensee desires to obtain a license to use the Brand pursuant to the terms and conditions set forth herein;</w:t>
      </w:r>
    </w:p>
    <w:p>
      <w:r>
        <w:rPr>
          <w:b w:val="0"/>
          <w:sz w:val="20"/>
        </w:rPr>
        <w:t>NOW, THEREFORE, in consideration of the mutual covenants and promises contained herein, the parties agree as follows:</w:t>
      </w:r>
    </w:p>
    <w:p/>
    <w:p/>
    <w:p>
      <w:r>
        <w:rPr>
          <w:b/>
          <w:sz w:val="20"/>
        </w:rPr>
        <w:t>1. Definitions</w:t>
      </w:r>
    </w:p>
    <w:p>
      <w:r>
        <w:rPr>
          <w:b w:val="0"/>
          <w:sz w:val="20"/>
        </w:rPr>
        <w:t>“Brand” means the trademarks, service marks, logos, trade names, and any other indicia of origin listed in Appendix A attached hereto and incorporated herein by reference.</w:t>
      </w:r>
    </w:p>
    <w:p>
      <w:r>
        <w:rPr>
          <w:b w:val="0"/>
          <w:sz w:val="20"/>
        </w:rPr>
        <w:t>“Licensed Products” means the products and/or services authorized for use with the Brand as described in Appendix B.</w:t>
      </w:r>
    </w:p>
    <w:p>
      <w:r>
        <w:rPr>
          <w:b w:val="0"/>
          <w:sz w:val="20"/>
        </w:rPr>
        <w:t>“Territory” means the geographical area where Licensee is permitted to use the Brand as specified in Appendix C.</w:t>
      </w:r>
    </w:p>
    <w:p>
      <w:r>
        <w:rPr>
          <w:b w:val="0"/>
          <w:sz w:val="20"/>
        </w:rPr>
        <w:t>“Term” means the duration of this Agreement as set forth in Section 9.</w:t>
      </w:r>
    </w:p>
    <w:p/>
    <w:p>
      <w:r>
        <w:rPr>
          <w:b/>
          <w:sz w:val="20"/>
        </w:rPr>
        <w:t>2. Grant of License</w:t>
      </w:r>
    </w:p>
    <w:p>
      <w:r>
        <w:rPr>
          <w:b w:val="0"/>
          <w:sz w:val="20"/>
        </w:rPr>
        <w:t>Subject to the terms and conditions of this Agreement, Licensor hereby grants Licensee a non-exclusive, non-transferable, revocable license to use the Brand solely in connection with the manufacturing, marketing, distribution, and sale of the Licensed Products within the Territory.</w:t>
      </w:r>
    </w:p>
    <w:p>
      <w:r>
        <w:rPr>
          <w:b w:val="0"/>
          <w:sz w:val="20"/>
        </w:rPr>
        <w:t>Licensee shall not use the Brand for any products, services, or purposes other than those expressly permitted herein without the prior written consent of Licensor.</w:t>
      </w:r>
    </w:p>
    <w:p/>
    <w:p>
      <w:r>
        <w:rPr>
          <w:b/>
          <w:sz w:val="20"/>
        </w:rPr>
        <w:t>3. License Fee and Payment</w:t>
      </w:r>
    </w:p>
    <w:p>
      <w:r>
        <w:rPr>
          <w:b w:val="0"/>
          <w:sz w:val="20"/>
        </w:rPr>
        <w:t>Licensee agrees to pay Licensor a license fee and royalties as set forth in Appendix D.</w:t>
      </w:r>
    </w:p>
    <w:p>
      <w:r>
        <w:rPr>
          <w:b w:val="0"/>
          <w:sz w:val="20"/>
        </w:rPr>
        <w:t>All payments shall be made in United States Dollars (USD) and shall be due according to the schedule specified in Appendix D.</w:t>
      </w:r>
    </w:p>
    <w:p>
      <w:r>
        <w:rPr>
          <w:b w:val="0"/>
          <w:sz w:val="20"/>
        </w:rPr>
        <w:t>Late payments shall bear interest at the lesser of 1.5% per month or the maximum rate permitted by applicable law.</w:t>
      </w:r>
    </w:p>
    <w:p/>
    <w:p>
      <w:r>
        <w:rPr>
          <w:b/>
          <w:sz w:val="20"/>
        </w:rPr>
        <w:t>4. Quality Control</w:t>
      </w:r>
    </w:p>
    <w:p>
      <w:r>
        <w:rPr>
          <w:b w:val="0"/>
          <w:sz w:val="20"/>
        </w:rPr>
        <w:t>Licensee agrees to maintain the quality of Licensed Products at a level equal to or exceeding the standards established by Licensor.</w:t>
      </w:r>
    </w:p>
    <w:p>
      <w:r>
        <w:rPr>
          <w:b w:val="0"/>
          <w:sz w:val="20"/>
        </w:rPr>
        <w:t>Licensor shall have the right to inspect Licensee’s operations, facilities, and Licensed Products upon reasonable prior notice to ensure compliance with said standards.</w:t>
      </w:r>
    </w:p>
    <w:p>
      <w:r>
        <w:rPr>
          <w:b w:val="0"/>
          <w:sz w:val="20"/>
        </w:rPr>
        <w:t>Licensee shall comply with all applicable laws, rules, and regulations in the production, marketing, and sale of Licensed Products.</w:t>
      </w:r>
    </w:p>
    <w:p/>
    <w:p>
      <w:r>
        <w:rPr>
          <w:b/>
          <w:sz w:val="20"/>
        </w:rPr>
        <w:t>5. Intellectual Property Rights</w:t>
      </w:r>
    </w:p>
    <w:p>
      <w:r>
        <w:rPr>
          <w:b w:val="0"/>
          <w:sz w:val="20"/>
        </w:rPr>
        <w:t>Licensor retains all right, title, and interest in and to the Brand and any associated intellectual property rights.</w:t>
      </w:r>
    </w:p>
    <w:p>
      <w:r>
        <w:rPr>
          <w:b w:val="0"/>
          <w:sz w:val="20"/>
        </w:rPr>
        <w:t>Licensee acknowledges that it acquires no ownership interest in the Brand by virtue of this Agreement.</w:t>
      </w:r>
    </w:p>
    <w:p>
      <w:r>
        <w:rPr>
          <w:b w:val="0"/>
          <w:sz w:val="20"/>
        </w:rPr>
        <w:t>Licensee shall not challenge, invalidate, or attack Licensor’s ownership rights in the Brand during or after the Term.</w:t>
      </w:r>
    </w:p>
    <w:p/>
    <w:p>
      <w:r>
        <w:rPr>
          <w:b/>
          <w:sz w:val="20"/>
        </w:rPr>
        <w:t>6. Confidentiality</w:t>
      </w:r>
    </w:p>
    <w:p>
      <w:r>
        <w:rPr>
          <w:b w:val="0"/>
          <w:sz w:val="20"/>
        </w:rPr>
        <w:t>Each party agrees to maintain the confidentiality of all proprietary or confidential information received from the other party in connection with this Agreement and to use such information solely for purposes of performing under this Agreement.</w:t>
      </w:r>
    </w:p>
    <w:p>
      <w:r>
        <w:rPr>
          <w:b w:val="0"/>
          <w:sz w:val="20"/>
        </w:rPr>
        <w:t>This obligation shall survive termination of this Agreement for a period of five (5) years.</w:t>
      </w:r>
    </w:p>
    <w:p/>
    <w:p>
      <w:r>
        <w:rPr>
          <w:b/>
          <w:sz w:val="20"/>
        </w:rPr>
        <w:t>7. Representations and Warranties</w:t>
      </w:r>
    </w:p>
    <w:p>
      <w:r>
        <w:rPr>
          <w:b w:val="0"/>
          <w:sz w:val="20"/>
        </w:rPr>
        <w:t>Licensor represents and warrants that it has full right, power, and authority to grant the license herein.</w:t>
      </w:r>
    </w:p>
    <w:p>
      <w:r>
        <w:rPr>
          <w:b w:val="0"/>
          <w:sz w:val="20"/>
        </w:rPr>
        <w:t>Licensee represents and warrants that it will comply with all terms of this Agreement and applicable laws and regulations.</w:t>
      </w:r>
    </w:p>
    <w:p>
      <w:r>
        <w:rPr>
          <w:b w:val="0"/>
          <w:sz w:val="20"/>
        </w:rPr>
        <w:t>Both parties represent that entering into this Agreement does not violate any other agreement or obligation.</w:t>
      </w:r>
    </w:p>
    <w:p/>
    <w:p>
      <w:r>
        <w:rPr>
          <w:b/>
          <w:sz w:val="20"/>
        </w:rPr>
        <w:t>8. Indemnification</w:t>
      </w:r>
    </w:p>
    <w:p>
      <w:r>
        <w:rPr>
          <w:b w:val="0"/>
          <w:sz w:val="20"/>
        </w:rPr>
        <w:t>Licensee shall indemnify, defend, and hold harmless Licensor, its affiliates, officers, directors, and employees from and against any and all claims, losses, liabilities, damages, costs, and expenses (including reasonable attorneys’ fees) arising out of or related to Licensee’s use of the Brand, the Licensed Products, or any breach of this Agreement by Licensee.</w:t>
      </w:r>
    </w:p>
    <w:p>
      <w:r>
        <w:rPr>
          <w:b w:val="0"/>
          <w:sz w:val="20"/>
        </w:rPr>
        <w:t>Licensor shall indemnify Licensee against claims arising from Licensor’s breach of its representations or infringement claims related to the Brand’s ownership.</w:t>
      </w:r>
    </w:p>
    <w:p/>
    <w:p>
      <w:r>
        <w:rPr>
          <w:b/>
          <w:sz w:val="20"/>
        </w:rPr>
        <w:t>9. Term and Termination</w:t>
      </w:r>
    </w:p>
    <w:p>
      <w:r>
        <w:rPr>
          <w:b w:val="0"/>
          <w:sz w:val="20"/>
        </w:rPr>
        <w:t>This Agreement shall commence upon execution and continue for the period specified in Appendix E unless terminated earlier as provided herein.</w:t>
      </w:r>
    </w:p>
    <w:p>
      <w:r>
        <w:rPr>
          <w:b w:val="0"/>
          <w:sz w:val="20"/>
        </w:rPr>
        <w:t>Either party may terminate this Agreement upon thirty (30) days written notice if the other party breaches any material term and fails to cure such breach within the notice period.</w:t>
      </w:r>
    </w:p>
    <w:p>
      <w:r>
        <w:rPr>
          <w:b w:val="0"/>
          <w:sz w:val="20"/>
        </w:rPr>
        <w:t>Upon termination, Licensee shall immediately cease all use of the Brand and destroy or return all materials bearing the Brand.</w:t>
      </w:r>
    </w:p>
    <w:p>
      <w:r>
        <w:rPr>
          <w:b w:val="0"/>
          <w:sz w:val="20"/>
        </w:rPr>
        <w:t>Sections relating to Intellectual Property Rights, Confidentiality, Indemnification, and Governing Law shall survive termination.</w:t>
      </w:r>
    </w:p>
    <w:p/>
    <w:p>
      <w:r>
        <w:rPr>
          <w:b/>
          <w:sz w:val="20"/>
        </w:rPr>
        <w:t>10. Governing Law and Dispute Resolution</w:t>
      </w:r>
    </w:p>
    <w:p>
      <w:r>
        <w:rPr>
          <w:b w:val="0"/>
          <w:sz w:val="20"/>
        </w:rPr>
        <w:t>This Agreement shall be governed by and construed in accordance with the laws of the State of ________________, without regard to its conflict of laws principles.</w:t>
      </w:r>
    </w:p>
    <w:p>
      <w:r>
        <w:rPr>
          <w:b w:val="0"/>
          <w:sz w:val="20"/>
        </w:rPr>
        <w:t>Any dispute arising out of or relating to this Agreement shall be resolved first by good faith negotiation between the parties.</w:t>
      </w:r>
    </w:p>
    <w:p>
      <w:r>
        <w:rPr>
          <w:b w:val="0"/>
          <w:sz w:val="20"/>
        </w:rPr>
        <w:t>If unresolved, disputes shall be submitted to binding arbitration under the rules of the American Arbitration Association, with the place of arbitration in ________________.</w:t>
      </w:r>
    </w:p>
    <w:p>
      <w:r>
        <w:rPr>
          <w:b w:val="0"/>
          <w:sz w:val="20"/>
        </w:rPr>
        <w:t>The arbitration award shall be final and binding and may be entered in any court of competent jurisdiction.</w:t>
      </w:r>
    </w:p>
    <w:p/>
    <w:p>
      <w:r>
        <w:rPr>
          <w:b/>
          <w:sz w:val="20"/>
        </w:rPr>
        <w:t>11. Miscellaneous</w:t>
      </w:r>
    </w:p>
    <w:p>
      <w:r>
        <w:rPr>
          <w:b w:val="0"/>
          <w:sz w:val="20"/>
        </w:rPr>
        <w:t>a) Entire Agreement: This Agreement, including all Appendices, constitutes the entire understanding between the parties and supersedes all prior agreements and understandings.</w:t>
      </w:r>
    </w:p>
    <w:p>
      <w:r>
        <w:rPr>
          <w:b w:val="0"/>
          <w:sz w:val="20"/>
        </w:rPr>
        <w:t>b) Amendments: No modification of this Agreement shall be effective unless in writing and signed by both parties.</w:t>
      </w:r>
    </w:p>
    <w:p>
      <w:r>
        <w:rPr>
          <w:b w:val="0"/>
          <w:sz w:val="20"/>
        </w:rPr>
        <w:t>c) Assignment: Licensee may not assign or transfer its rights or obligations without prior written consent of Licensor.</w:t>
      </w:r>
    </w:p>
    <w:p>
      <w:r>
        <w:rPr>
          <w:b w:val="0"/>
          <w:sz w:val="20"/>
        </w:rPr>
        <w:t>d) Notices: All notices must be in writing and delivered to the addresses stated above or such other addresses as the parties may designate in writing.</w:t>
      </w:r>
    </w:p>
    <w:p>
      <w:r>
        <w:rPr>
          <w:b w:val="0"/>
          <w:sz w:val="20"/>
        </w:rPr>
        <w:t>e) Severability: If any provision is held invalid or unenforceable, the remainder shall continue in full force and effect.</w:t>
      </w:r>
    </w:p>
    <w:p>
      <w:r>
        <w:rPr>
          <w:b w:val="0"/>
          <w:sz w:val="20"/>
        </w:rPr>
        <w:t>f) Waiver: Failure to enforce any provision shall not constitute a waiver of future enforcement.</w:t>
      </w:r>
    </w:p>
    <w:p/>
    <w:p/>
    <w:p>
      <w:r>
        <w:rPr>
          <w:b w:val="0"/>
          <w:sz w:val="20"/>
        </w:rPr>
        <w:t>Place of Execution: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LICENSOR</w:t>
            </w:r>
          </w:p>
        </w:tc>
        <w:tc>
          <w:tcPr>
            <w:tcW w:type="dxa" w:w="4986"/>
            <w:tcBorders>
              <w:top w:val="nil"/>
              <w:left w:val="nil"/>
              <w:bottom w:val="nil"/>
              <w:right w:val="nil"/>
              <w:insideH w:val="nil"/>
              <w:insideV w:val="nil"/>
            </w:tcBorders>
          </w:tcPr>
          <w:p>
            <w:pPr>
              <w:jc w:val="center"/>
            </w:pPr>
            <w:r>
              <w:t>LICENSEE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https://agreementdocs-us.com/brand-licensing-agreement/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brand-licensing-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