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CAREGIVER SERVICES AGREEMENT</w:t>
      </w:r>
    </w:p>
    <w:p/>
    <w:p>
      <w:r>
        <w:rPr>
          <w:b/>
          <w:sz w:val="20"/>
        </w:rPr>
        <w:t>This Caregiver Services Agreement (the “Agreement”) is made and entered into by and between:</w:t>
      </w:r>
    </w:p>
    <w:p>
      <w:r>
        <w:rPr>
          <w:b/>
          <w:sz w:val="20"/>
        </w:rPr>
        <w:t>CLIENT:</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p>
      <w:r>
        <w:rPr>
          <w:b/>
          <w:sz w:val="20"/>
        </w:rPr>
        <w:t>CAREGIVER:</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p>
      <w:r>
        <w:rPr>
          <w:b/>
          <w:sz w:val="20"/>
        </w:rPr>
        <w:t>WHEREAS, Client desires to obtain caregiving services, and Caregiver agrees to provide such services under the terms set forth herein.</w:t>
      </w:r>
    </w:p>
    <w:p/>
    <w:p/>
    <w:p>
      <w:r>
        <w:rPr>
          <w:b/>
          <w:sz w:val="20"/>
        </w:rPr>
        <w:t>1. Services Provided</w:t>
      </w:r>
    </w:p>
    <w:p>
      <w:r>
        <w:rPr>
          <w:b w:val="0"/>
          <w:sz w:val="20"/>
        </w:rPr>
        <w:t>Caregiver agrees to provide non-medical caregiving services, including but not limited to assistance with daily living activities such as bathing, dressing, meal preparation, medication reminders, light housekeeping, companionship, transportation, and other related tasks as mutually agreed.</w:t>
      </w:r>
    </w:p>
    <w:p/>
    <w:p>
      <w:r>
        <w:rPr>
          <w:b/>
          <w:sz w:val="20"/>
        </w:rPr>
        <w:t>2. Term and Termination</w:t>
      </w:r>
    </w:p>
    <w:p>
      <w:r>
        <w:rPr>
          <w:b w:val="0"/>
          <w:sz w:val="20"/>
        </w:rPr>
        <w:t>This Agreement shall commence upon execution by both parties and continue until terminated by either party with at least seven (7) days written notice. Termination may occur immediately upon material breach by either party.</w:t>
      </w:r>
    </w:p>
    <w:p/>
    <w:p>
      <w:r>
        <w:rPr>
          <w:b/>
          <w:sz w:val="20"/>
        </w:rPr>
        <w:t>3. Compensation and Payment</w:t>
      </w:r>
    </w:p>
    <w:p>
      <w:r>
        <w:rPr>
          <w:b w:val="0"/>
          <w:sz w:val="20"/>
        </w:rPr>
        <w:t>Client agrees to pay Caregiver at the rate of $_____________ per hour/session. Payments shall be due weekly/bi-weekly/monthly (circle one) upon receipt of invoice. Late payments may incur interest at the rate of 1.5% per month or the highest rate allowed by law, whichever is lower.</w:t>
      </w:r>
    </w:p>
    <w:p/>
    <w:p>
      <w:r>
        <w:rPr>
          <w:b/>
          <w:sz w:val="20"/>
        </w:rPr>
        <w:t>4. Independent Contractor Relationship</w:t>
      </w:r>
    </w:p>
    <w:p>
      <w:r>
        <w:rPr>
          <w:b w:val="0"/>
          <w:sz w:val="20"/>
        </w:rPr>
        <w:t>Caregiver is an independent contractor and not an employee, agent, or representative of Client. Caregiver shall be responsible for all taxes, insurance, and benefits associated with compensation received. Nothing in this Agreement shall be construed to create any partnership, joint venture, or employer-employee relationship.</w:t>
      </w:r>
    </w:p>
    <w:p/>
    <w:p>
      <w:r>
        <w:rPr>
          <w:b/>
          <w:sz w:val="20"/>
        </w:rPr>
        <w:t>5. Confidentiality</w:t>
      </w:r>
    </w:p>
    <w:p>
      <w:r>
        <w:rPr>
          <w:b w:val="0"/>
          <w:sz w:val="20"/>
        </w:rPr>
        <w:t>Caregiver shall maintain the confidentiality of all Client’s personal, medical, and financial information obtained during the course of providing services, except as required by law or with Client’s express written consent.</w:t>
      </w:r>
    </w:p>
    <w:p/>
    <w:p>
      <w:r>
        <w:rPr>
          <w:b/>
          <w:sz w:val="20"/>
        </w:rPr>
        <w:t>6. Background Check and Licenses</w:t>
      </w:r>
    </w:p>
    <w:p>
      <w:r>
        <w:rPr>
          <w:b w:val="0"/>
          <w:sz w:val="20"/>
        </w:rPr>
        <w:t>Caregiver represents and warrants that all required background checks, certifications, and licenses necessary to provide caregiving services have been obtained and are in good standing. Caregiver shall notify Client immediately of any changes affecting such status.</w:t>
      </w:r>
    </w:p>
    <w:p/>
    <w:p>
      <w:r>
        <w:rPr>
          <w:b/>
          <w:sz w:val="20"/>
        </w:rPr>
        <w:t>7. Compliance with Laws</w:t>
      </w:r>
    </w:p>
    <w:p>
      <w:r>
        <w:rPr>
          <w:b w:val="0"/>
          <w:sz w:val="20"/>
        </w:rPr>
        <w:t>Caregiver agrees to perform all services in compliance with all applicable federal, state, and local laws, regulations, and ordinances.</w:t>
      </w:r>
    </w:p>
    <w:p/>
    <w:p>
      <w:r>
        <w:rPr>
          <w:b/>
          <w:sz w:val="20"/>
        </w:rPr>
        <w:t>8. Liability and Indemnification</w:t>
      </w:r>
    </w:p>
    <w:p>
      <w:r>
        <w:rPr>
          <w:b w:val="0"/>
          <w:sz w:val="20"/>
        </w:rPr>
        <w:t>Caregiver shall exercise reasonable care in performing services and shall not be liable for any indirect, incidental, or consequential damages. Client agrees to indemnify and hold harmless Caregiver from any claims, damages, or liabilities arising out of Client’s negligence or intentional misconduct.</w:t>
      </w:r>
    </w:p>
    <w:p/>
    <w:p>
      <w:r>
        <w:rPr>
          <w:b/>
          <w:sz w:val="20"/>
        </w:rPr>
        <w:t>9. Insurance</w:t>
      </w:r>
    </w:p>
    <w:p>
      <w:r>
        <w:rPr>
          <w:b w:val="0"/>
          <w:sz w:val="20"/>
        </w:rPr>
        <w:t>Caregiver shall maintain appropriate liability insurance coverage during the term of this Agreement and shall provide proof of insurance upon Client’s request.</w:t>
      </w:r>
    </w:p>
    <w:p/>
    <w:p>
      <w:r>
        <w:rPr>
          <w:b/>
          <w:sz w:val="20"/>
        </w:rPr>
        <w:t>10. Dispute Resolution</w:t>
      </w:r>
    </w:p>
    <w:p>
      <w:r>
        <w:rPr>
          <w:b w:val="0"/>
          <w:sz w:val="20"/>
        </w:rPr>
        <w:t>Any disputes arising from or relating to this Agreement shall first be attempted to be resolved through informal negotiation. If unresolved, disputes shall be settled by binding arbitration in the state of Client’s residence under the rules of the American Arbitration Association.</w:t>
      </w:r>
    </w:p>
    <w:p/>
    <w:p>
      <w:r>
        <w:rPr>
          <w:b/>
          <w:sz w:val="20"/>
        </w:rPr>
        <w:t>11. Entire Agreement</w:t>
      </w:r>
    </w:p>
    <w:p>
      <w:r>
        <w:rPr>
          <w:b w:val="0"/>
          <w:sz w:val="20"/>
        </w:rPr>
        <w:t>This Agreement constitutes the entire understanding between the parties and supersedes all prior discussions, agreements, or understandings of any kind. Any amendment must be in writing and signed by both parties.</w:t>
      </w:r>
    </w:p>
    <w:p/>
    <w:p>
      <w:r>
        <w:rPr>
          <w:b/>
          <w:sz w:val="20"/>
        </w:rPr>
        <w:t>12. Severability</w:t>
      </w:r>
    </w:p>
    <w:p>
      <w:r>
        <w:rPr>
          <w:b w:val="0"/>
          <w:sz w:val="20"/>
        </w:rPr>
        <w:t>If any provision of this Agreement is found to be invalid or unenforceable, the remaining provisions shall continue in full force and effect.</w:t>
      </w:r>
    </w:p>
    <w:p/>
    <w:p>
      <w:r>
        <w:rPr>
          <w:b/>
          <w:sz w:val="20"/>
        </w:rPr>
        <w:t>13. Governing Law</w:t>
      </w:r>
    </w:p>
    <w:p>
      <w:r>
        <w:rPr>
          <w:b w:val="0"/>
          <w:sz w:val="20"/>
        </w:rPr>
        <w:t>This Agreement shall be governed by and construed in accordance with the laws of the State of __________________, without regard to its conflict of laws principles.</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CAREGIVER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https://agreementdocs-us.com/caregiver-agreement/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caregiver-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