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OPERATING AGREEMENT</w:t>
      </w:r>
    </w:p>
    <w:p/>
    <w:p/>
    <w:p>
      <w:r>
        <w:rPr>
          <w:b w:val="0"/>
          <w:sz w:val="20"/>
        </w:rPr>
        <w:t>This Company Operating Agreement ("Agreement") is made and entered into by and among the Members listed below (individually a "Member" and collectively the "Members") of the Limited Liability Company ("Company") formed pursuant to the laws of the State of ____________________.</w:t>
      </w:r>
    </w:p>
    <w:p/>
    <w:p/>
    <w:p>
      <w:r>
        <w:rPr>
          <w:b/>
          <w:sz w:val="20"/>
        </w:rPr>
        <w:t>1. Formation</w:t>
      </w:r>
    </w:p>
    <w:p>
      <w:r>
        <w:rPr>
          <w:b w:val="0"/>
          <w:sz w:val="20"/>
        </w:rPr>
        <w:t>The Members hereby form a Limited Liability Company pursuant to the laws of the State of ____________________. The rights and obligations of the Members shall be governed by the applicable laws of the State and this Agreement.</w:t>
      </w:r>
    </w:p>
    <w:p/>
    <w:p>
      <w:r>
        <w:rPr>
          <w:b/>
          <w:sz w:val="20"/>
        </w:rPr>
        <w:t>2. Name and Principal Place of Business</w:t>
      </w:r>
    </w:p>
    <w:p>
      <w:r>
        <w:rPr>
          <w:b w:val="0"/>
          <w:sz w:val="20"/>
        </w:rPr>
        <w:t>The name of the Company shall be: ________________________________________________. The principal place of business shall be located at: ________________________________________________. The Company may relocate its principal place of business as determined by the Members.</w:t>
      </w:r>
    </w:p>
    <w:p/>
    <w:p>
      <w:r>
        <w:rPr>
          <w:b/>
          <w:sz w:val="20"/>
        </w:rPr>
        <w:t>3. Purpose</w:t>
      </w:r>
    </w:p>
    <w:p>
      <w:r>
        <w:rPr>
          <w:b w:val="0"/>
          <w:sz w:val="20"/>
        </w:rPr>
        <w:t>The purpose of the Company is to engage in any lawful business activity for which a Limited Liability Company may be organized under the laws of the State of ____________________, and to do all things incidental or related thereto.</w:t>
      </w:r>
    </w:p>
    <w:p/>
    <w:p>
      <w:r>
        <w:rPr>
          <w:b/>
          <w:sz w:val="20"/>
        </w:rPr>
        <w:t>4. Term</w:t>
      </w:r>
    </w:p>
    <w:p>
      <w:r>
        <w:rPr>
          <w:b w:val="0"/>
          <w:sz w:val="20"/>
        </w:rPr>
        <w:t>The term of the Company shall commence upon filing the Articles of Organization with the appropriate State authority and shall continue until dissolved in accordance with this Agreement or by operation of law.</w:t>
      </w:r>
    </w:p>
    <w:p/>
    <w:p>
      <w:r>
        <w:rPr>
          <w:b/>
          <w:sz w:val="20"/>
        </w:rPr>
        <w:t>5. Members and Capital Contributions</w:t>
      </w:r>
    </w:p>
    <w:p>
      <w:r>
        <w:rPr>
          <w:b w:val="0"/>
          <w:sz w:val="20"/>
        </w:rPr>
        <w:t>The names, addresses, and initial capital contributions of the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Initial Capital Contribution (USD)</w:t>
            </w:r>
          </w:p>
        </w:tc>
      </w:tr>
    </w:tbl>
    <w:p/>
    <w:p>
      <w:r>
        <w:rPr>
          <w:b w:val="0"/>
          <w:sz w:val="20"/>
        </w:rPr>
        <w:t>Additional Members may be admitted as agreed upon unanimously by existing Members, upon such terms and conditions as the Members may determine.</w:t>
      </w:r>
    </w:p>
    <w:p/>
    <w:p>
      <w:r>
        <w:rPr>
          <w:b/>
          <w:sz w:val="20"/>
        </w:rPr>
        <w:t>6. Allocations of Profits and Losses</w:t>
      </w:r>
    </w:p>
    <w:p>
      <w:r>
        <w:rPr>
          <w:b w:val="0"/>
          <w:sz w:val="20"/>
        </w:rPr>
        <w:t>The Company's profits and losses shall be allocated to the Members in proportion to their respective Percentage Interests in the Company, as set forth in this Agreement or as otherwise agreed in writing by all Members.</w:t>
      </w:r>
    </w:p>
    <w:p/>
    <w:p>
      <w:r>
        <w:rPr>
          <w:b/>
          <w:sz w:val="20"/>
        </w:rPr>
        <w:t>7. Distributions</w:t>
      </w:r>
    </w:p>
    <w:p>
      <w:r>
        <w:rPr>
          <w:b w:val="0"/>
          <w:sz w:val="20"/>
        </w:rPr>
        <w:t>Distributions of cash or other assets of the Company shall be made to the Members at such times and in such amounts as determined by a majority of the Members, in proportion to their Percentage Interests unless otherwise agreed.</w:t>
      </w:r>
    </w:p>
    <w:p/>
    <w:p>
      <w:r>
        <w:rPr>
          <w:b/>
          <w:sz w:val="20"/>
        </w:rPr>
        <w:t>8. Management of the Company</w:t>
      </w:r>
    </w:p>
    <w:p>
      <w:r>
        <w:rPr>
          <w:b w:val="0"/>
          <w:sz w:val="20"/>
        </w:rPr>
        <w:t>The Company shall be managed by its Members. Each Member shall have authority to participate in the management and control of the Company. Decisions shall be made by majority vote based on Percentage Interests unless otherwise specified in this Agreement.</w:t>
      </w:r>
    </w:p>
    <w:p/>
    <w:p>
      <w:r>
        <w:rPr>
          <w:b/>
          <w:sz w:val="20"/>
        </w:rPr>
        <w:t>9. Meetings</w:t>
      </w:r>
    </w:p>
    <w:p>
      <w:r>
        <w:rPr>
          <w:b w:val="0"/>
          <w:sz w:val="20"/>
        </w:rPr>
        <w:t>Regular meetings of Members shall be held at least annually at a time and place designated by the Members. Special meetings may be called by any Member upon reasonable notice to all Members.</w:t>
      </w:r>
    </w:p>
    <w:p/>
    <w:p>
      <w:r>
        <w:rPr>
          <w:b/>
          <w:sz w:val="20"/>
        </w:rPr>
        <w:t>10. Voting</w:t>
      </w:r>
    </w:p>
    <w:p>
      <w:r>
        <w:rPr>
          <w:b w:val="0"/>
          <w:sz w:val="20"/>
        </w:rPr>
        <w:t>Each Member shall have voting power in proportion to their Percentage Interest in the Company. Unless otherwise provided, all decisions shall require a majority vote.</w:t>
      </w:r>
    </w:p>
    <w:p/>
    <w:p>
      <w:r>
        <w:rPr>
          <w:b/>
          <w:sz w:val="20"/>
        </w:rPr>
        <w:t>11. Books, Records and Accounting</w:t>
      </w:r>
    </w:p>
    <w:p>
      <w:r>
        <w:rPr>
          <w:b w:val="0"/>
          <w:sz w:val="20"/>
        </w:rPr>
        <w:t>The Company shall maintain complete and accurate books and records of its business and affairs as required by law. Fiscal year-end shall be December 31. Accounting shall be on the cash/accrual basis (choose one): ____________________.</w:t>
      </w:r>
    </w:p>
    <w:p/>
    <w:p>
      <w:r>
        <w:rPr>
          <w:b/>
          <w:sz w:val="20"/>
        </w:rPr>
        <w:t>12. Bank Accounts</w:t>
      </w:r>
    </w:p>
    <w:p>
      <w:r>
        <w:rPr>
          <w:b w:val="0"/>
          <w:sz w:val="20"/>
        </w:rPr>
        <w:t>Funds of the Company shall be deposited in its name in such checking, savings, or other accounts as shall be designated by the Members. Withdrawals shall require the signature of at least one authorized Member unless otherwise determined.</w:t>
      </w:r>
    </w:p>
    <w:p/>
    <w:p>
      <w:r>
        <w:rPr>
          <w:b/>
          <w:sz w:val="20"/>
        </w:rPr>
        <w:t>13. Transfers of Membership Interests</w:t>
      </w:r>
    </w:p>
    <w:p>
      <w:r>
        <w:rPr>
          <w:b w:val="0"/>
          <w:sz w:val="20"/>
        </w:rPr>
        <w:t>No Member may transfer, sell, assign, pledge, or otherwise dispose of any part or all of their Membership Interest without the prior written consent of the other Members. Any permitted transferee shall be bound by the terms of this Agreement.</w:t>
      </w:r>
    </w:p>
    <w:p/>
    <w:p>
      <w:r>
        <w:rPr>
          <w:b/>
          <w:sz w:val="20"/>
        </w:rPr>
        <w:t>14. Dissolution and Liquidation</w:t>
      </w:r>
    </w:p>
    <w:p>
      <w:r>
        <w:rPr>
          <w:b w:val="0"/>
          <w:sz w:val="20"/>
        </w:rPr>
        <w:t>The Company shall be dissolved upon the occurrence of any of the following events:</w:t>
      </w:r>
    </w:p>
    <w:p>
      <w:r>
        <w:rPr>
          <w:b w:val="0"/>
          <w:sz w:val="20"/>
        </w:rPr>
        <w:t>- The unanimous written agreement of the Members</w:t>
      </w:r>
    </w:p>
    <w:p>
      <w:r>
        <w:rPr>
          <w:b w:val="0"/>
          <w:sz w:val="20"/>
        </w:rPr>
        <w:t>- Entry of a decree of judicial dissolution</w:t>
      </w:r>
    </w:p>
    <w:p>
      <w:r>
        <w:rPr>
          <w:b w:val="0"/>
          <w:sz w:val="20"/>
        </w:rPr>
        <w:t>- Any other event requiring dissolution under applicable law</w:t>
      </w:r>
    </w:p>
    <w:p>
      <w:r>
        <w:rPr>
          <w:b w:val="0"/>
          <w:sz w:val="20"/>
        </w:rPr>
        <w:t>Upon dissolution, the Company’s assets shall be liquidated, and the proceeds applied and distributed in the following order:</w:t>
      </w:r>
    </w:p>
    <w:p>
      <w:r>
        <w:rPr>
          <w:b w:val="0"/>
          <w:sz w:val="20"/>
        </w:rPr>
        <w:t>1. Payment of debts and liabilities</w:t>
      </w:r>
    </w:p>
    <w:p>
      <w:r>
        <w:rPr>
          <w:b w:val="0"/>
          <w:sz w:val="20"/>
        </w:rPr>
        <w:t>2. Return of capital contributions to Members</w:t>
      </w:r>
    </w:p>
    <w:p>
      <w:r>
        <w:rPr>
          <w:b w:val="0"/>
          <w:sz w:val="20"/>
        </w:rPr>
        <w:t>3. Distribution of remaining assets to Members in proportion to their Percentage Interests</w:t>
      </w:r>
    </w:p>
    <w:p/>
    <w:p>
      <w:r>
        <w:rPr>
          <w:b/>
          <w:sz w:val="20"/>
        </w:rPr>
        <w:t>15. Indemnification</w:t>
      </w:r>
    </w:p>
    <w:p>
      <w:r>
        <w:rPr>
          <w:b w:val="0"/>
          <w:sz w:val="20"/>
        </w:rPr>
        <w:t>The Company shall indemnify and hold harmless each Member and any manager, officer, or agent of the Company against any and all claims, liabilities, expenses, or damages arising from their activities on behalf of the Company, except in cases of gross negligence, willful misconduct, or breach of this Agreement.</w:t>
      </w:r>
    </w:p>
    <w:p/>
    <w:p>
      <w:r>
        <w:rPr>
          <w:b/>
          <w:sz w:val="20"/>
        </w:rPr>
        <w:t>16. Amendments</w:t>
      </w:r>
    </w:p>
    <w:p>
      <w:r>
        <w:rPr>
          <w:b w:val="0"/>
          <w:sz w:val="20"/>
        </w:rPr>
        <w:t>This Agreement may be amended only by the written consent of Members holding at least ______ percent (______%) of the Percentage Interests in the Company.</w:t>
      </w:r>
    </w:p>
    <w:p/>
    <w:p>
      <w:r>
        <w:rPr>
          <w:b/>
          <w:sz w:val="20"/>
        </w:rPr>
        <w:t>17. Miscellaneous</w:t>
      </w:r>
    </w:p>
    <w:p>
      <w:r>
        <w:rPr>
          <w:b w:val="0"/>
          <w:sz w:val="20"/>
        </w:rPr>
        <w:t>a) Governing Law: This Agreement shall be governed by and construed in accordance with the laws of the State of ____________________.</w:t>
      </w:r>
    </w:p>
    <w:p>
      <w:r>
        <w:rPr>
          <w:b w:val="0"/>
          <w:sz w:val="20"/>
        </w:rPr>
        <w:t>b) Entire Agreement: This Agreement constitutes the entire understanding among the Members with respect to the subject matter hereof and supersedes all prior agreements.</w:t>
      </w:r>
    </w:p>
    <w:p>
      <w:r>
        <w:rPr>
          <w:b w:val="0"/>
          <w:sz w:val="20"/>
        </w:rPr>
        <w:t>c) Severability: If any provision of this Agreement is held invalid or unenforceable, the remaining provisions shall continue in full force and effect.</w:t>
      </w:r>
    </w:p>
    <w:p>
      <w:r>
        <w:rPr>
          <w:b w:val="0"/>
          <w:sz w:val="20"/>
        </w:rPr>
        <w:t>d) Waiver: The failure of any Member to enforce any right or provision of this Agreement shall not constitute a waiver of such right or provision.</w:t>
      </w:r>
    </w:p>
    <w:p>
      <w:r>
        <w:rPr>
          <w:b w:val="0"/>
          <w:sz w:val="20"/>
        </w:rPr>
        <w:t>e) Counterparts: This Agreement may be executed in counterparts, each of which shall be deemed an original and all of which together shall constitute one and the same instrument.</w:t>
      </w:r>
    </w:p>
    <w:p/>
    <w:p/>
    <w:p>
      <w:r>
        <w:rPr>
          <w:b w:val="0"/>
          <w:sz w:val="20"/>
        </w:rPr>
        <w:t>IN WITNESS WHEREOF, the Members have executed this Operating Agreement effective as of the date set forth in the respective signature lines below.</w:t>
      </w:r>
    </w:p>
    <w:p/>
    <w:p/>
    <w:tbl>
      <w:tblPr>
        <w:tblW w:type="auto" w:w="0"/>
        <w:tblLook w:firstColumn="1" w:firstRow="1" w:lastColumn="0" w:lastRow="0" w:noHBand="0" w:noVBand="1" w:val="04A0"/>
      </w:tblPr>
      <w:tblGrid>
        <w:gridCol w:w="4986"/>
        <w:gridCol w:w="4986"/>
      </w:tblGrid>
      <w:tr>
        <w:tc>
          <w:tcPr>
            <w:tcW w:type="dxa" w:w="4986"/>
          </w:tcPr>
          <w:p>
            <w:pPr>
              <w:jc w:val="left"/>
            </w:pPr>
            <w:r>
              <w:t>Member 1 Signature:</w:t>
            </w:r>
          </w:p>
        </w:tc>
        <w:tc>
          <w:tcPr>
            <w:tcW w:type="dxa" w:w="4986"/>
          </w:tcPr>
          <w:p>
            <w:pPr>
              <w:jc w:val="left"/>
            </w:pPr>
            <w:r>
              <w:t>__________________________________</w:t>
            </w:r>
          </w:p>
        </w:tc>
      </w:tr>
      <w:tr>
        <w:tc>
          <w:tcPr>
            <w:tcW w:type="dxa" w:w="4986"/>
          </w:tcPr>
          <w:p>
            <w:pPr>
              <w:jc w:val="left"/>
            </w:pPr>
            <w:r>
              <w:t>Member 1 Printed Name:</w:t>
            </w:r>
          </w:p>
        </w:tc>
        <w:tc>
          <w:tcPr>
            <w:tcW w:type="dxa" w:w="4986"/>
          </w:tcPr>
          <w:p>
            <w:pPr>
              <w:jc w:val="left"/>
            </w:pPr>
            <w:r>
              <w:t>__________________________________</w:t>
            </w:r>
          </w:p>
        </w:tc>
      </w:tr>
      <w:tr>
        <w:tc>
          <w:tcPr>
            <w:tcW w:type="dxa" w:w="4986"/>
          </w:tcPr>
          <w:p>
            <w:pPr>
              <w:jc w:val="left"/>
            </w:pPr>
            <w:r>
              <w:t>Date:</w:t>
            </w:r>
          </w:p>
        </w:tc>
        <w:tc>
          <w:tcPr>
            <w:tcW w:type="dxa" w:w="4986"/>
          </w:tcPr>
          <w:p>
            <w:pPr>
              <w:jc w:val="left"/>
            </w:pPr>
            <w:r>
              <w:t>__________________________________</w:t>
            </w:r>
          </w:p>
        </w:tc>
      </w:tr>
      <w:tr>
        <w:tc>
          <w:tcPr>
            <w:tcW w:type="dxa" w:w="4986"/>
          </w:tcPr>
          <w:p>
            <w:pPr>
              <w:jc w:val="left"/>
            </w:pPr>
            <w:r>
              <w:t>Member 2 Signature:</w:t>
            </w:r>
          </w:p>
        </w:tc>
        <w:tc>
          <w:tcPr>
            <w:tcW w:type="dxa" w:w="4986"/>
          </w:tcPr>
          <w:p>
            <w:pPr>
              <w:jc w:val="left"/>
            </w:pPr>
            <w:r>
              <w:t>__________________________________</w:t>
            </w:r>
          </w:p>
        </w:tc>
      </w:tr>
      <w:tr>
        <w:tc>
          <w:tcPr>
            <w:tcW w:type="dxa" w:w="4986"/>
          </w:tcPr>
          <w:p>
            <w:pPr>
              <w:jc w:val="left"/>
            </w:pPr>
            <w:r>
              <w:t>Member 2 Printed Name:</w:t>
            </w:r>
          </w:p>
        </w:tc>
        <w:tc>
          <w:tcPr>
            <w:tcW w:type="dxa" w:w="4986"/>
          </w:tcPr>
          <w:p>
            <w:pPr>
              <w:jc w:val="left"/>
            </w:pPr>
            <w:r>
              <w:t>__________________________________</w:t>
            </w:r>
          </w:p>
        </w:tc>
      </w:tr>
      <w:tr>
        <w:tc>
          <w:tcPr>
            <w:tcW w:type="dxa" w:w="4986"/>
          </w:tcPr>
          <w:p>
            <w:pPr>
              <w:jc w:val="left"/>
            </w:pPr>
            <w:r>
              <w:t>Date:</w:t>
            </w:r>
          </w:p>
        </w:tc>
        <w:tc>
          <w:tcPr>
            <w:tcW w:type="dxa" w:w="4986"/>
          </w:tcPr>
          <w:p>
            <w:pPr>
              <w:jc w:val="left"/>
            </w:pPr>
            <w:r>
              <w:t>__________________________________</w:t>
            </w:r>
          </w:p>
        </w:tc>
      </w:tr>
      <w:tr>
        <w:tc>
          <w:tcPr>
            <w:tcW w:type="dxa" w:w="4986"/>
          </w:tcPr>
          <w:p>
            <w:pPr>
              <w:jc w:val="left"/>
            </w:pPr>
            <w:r>
              <w:t>Member 3 Signature:</w:t>
            </w:r>
          </w:p>
        </w:tc>
        <w:tc>
          <w:tcPr>
            <w:tcW w:type="dxa" w:w="4986"/>
          </w:tcPr>
          <w:p>
            <w:pPr>
              <w:jc w:val="left"/>
            </w:pPr>
            <w:r>
              <w:t>__________________________________</w:t>
            </w:r>
          </w:p>
        </w:tc>
      </w:tr>
      <w:tr>
        <w:tc>
          <w:tcPr>
            <w:tcW w:type="dxa" w:w="4986"/>
          </w:tcPr>
          <w:p>
            <w:pPr>
              <w:jc w:val="left"/>
            </w:pPr>
            <w:r>
              <w:t>Member 3 Printed Name:</w:t>
            </w:r>
          </w:p>
        </w:tc>
        <w:tc>
          <w:tcPr>
            <w:tcW w:type="dxa" w:w="4986"/>
          </w:tcPr>
          <w:p>
            <w:pPr>
              <w:jc w:val="left"/>
            </w:pPr>
            <w:r>
              <w:t>__________________________________</w:t>
            </w:r>
          </w:p>
        </w:tc>
      </w:tr>
      <w:tr>
        <w:tc>
          <w:tcPr>
            <w:tcW w:type="dxa" w:w="4986"/>
          </w:tcPr>
          <w:p>
            <w:pPr>
              <w:jc w:val="left"/>
            </w:pPr>
            <w:r>
              <w:t>Date:</w:t>
            </w:r>
          </w:p>
        </w:tc>
        <w:tc>
          <w:tcPr>
            <w:tcW w:type="dxa" w:w="4986"/>
          </w:tcPr>
          <w:p>
            <w:pPr>
              <w:jc w:val="left"/>
            </w:pPr>
            <w:r>
              <w:t>__________________________________</w:t>
            </w:r>
          </w:p>
        </w:tc>
      </w:tr>
    </w:tbl>
    <w:p/>
    <w:p/>
    <w:p/>
    <w:p>
      <w:r>
        <w:br w:type="page"/>
      </w:r>
    </w:p>
    <w:p>
      <w:pPr>
        <w:jc w:val="center"/>
      </w:pPr>
      <w:r>
        <w:rPr>
          <w:color w:val="555555"/>
          <w:sz w:val="24"/>
        </w:rPr>
        <w:t>Original source of this document:</w:t>
      </w:r>
    </w:p>
    <w:p>
      <w:pPr>
        <w:jc w:val="center"/>
      </w:pPr>
      <w:hyperlink r:id="rId9">
        <w:r>
          <w:rPr>
            <w:color w:val="0000FF"/>
            <w:u w:val="single"/>
          </w:rPr>
          <w:t>https://agreementdocs-us.com/company-operating-agreement/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ompany-operat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