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DIVISION OF ASSETS AGREEMENT</w:t>
      </w:r>
    </w:p>
    <w:p/>
    <w:p>
      <w:r>
        <w:rPr>
          <w:b w:val="0"/>
          <w:sz w:val="20"/>
        </w:rPr>
        <w:t>This Division of Assets Agreement (the "Agreement") is made between the undersigned parties for the purpose of dividing assets in accordance with mutually agreed terms. The Parties hereby acknowledge that this Agreement is intended to be legally binding and enforceable under the laws of the United States.</w:t>
      </w:r>
    </w:p>
    <w:p/>
    <w:p/>
    <w:p>
      <w:r>
        <w:rPr>
          <w:b/>
          <w:sz w:val="20"/>
        </w:rPr>
        <w:t>PARTIES:</w:t>
      </w:r>
    </w:p>
    <w:p>
      <w:r>
        <w:rPr>
          <w:b/>
          <w:sz w:val="20"/>
        </w:rPr>
        <w:t>Party A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Party B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RECITALS:</w:t>
      </w:r>
    </w:p>
    <w:p>
      <w:r>
        <w:rPr>
          <w:b w:val="0"/>
          <w:sz w:val="20"/>
        </w:rPr>
        <w:t>WHEREAS, the Parties have agreed to divide certain assets between them;</w:t>
      </w:r>
    </w:p>
    <w:p>
      <w:r>
        <w:rPr>
          <w:b w:val="0"/>
          <w:sz w:val="20"/>
        </w:rPr>
        <w:t>WHEREAS, the Parties desire to set forth the terms and conditions of such division in writing;</w:t>
      </w:r>
    </w:p>
    <w:p>
      <w:r>
        <w:rPr>
          <w:b w:val="0"/>
          <w:sz w:val="20"/>
        </w:rPr>
        <w:t>NOW, THEREFORE, in consideration of the mutual covenants and promises contained herein, the Parties agree as follows:</w:t>
      </w:r>
    </w:p>
    <w:p/>
    <w:p/>
    <w:p>
      <w:r>
        <w:rPr>
          <w:b/>
          <w:sz w:val="20"/>
        </w:rPr>
        <w:t>1. DEFINITIONS</w:t>
      </w:r>
    </w:p>
    <w:p>
      <w:r>
        <w:rPr>
          <w:b w:val="0"/>
          <w:sz w:val="20"/>
        </w:rPr>
        <w:t>In this Agreement, unless the context otherwise requires, the following terms shall have the meanings set forth below:</w:t>
      </w:r>
    </w:p>
    <w:p>
      <w:r>
        <w:rPr>
          <w:b w:val="0"/>
          <w:sz w:val="20"/>
        </w:rPr>
        <w:t>“Assets” means all property, tangible and intangible, owned jointly or individually by the Parties that are subject to division under this Agreement.</w:t>
      </w:r>
    </w:p>
    <w:p/>
    <w:p>
      <w:r>
        <w:rPr>
          <w:b/>
          <w:sz w:val="20"/>
        </w:rPr>
        <w:t>2. IDENTIFICATION AND DIVISION OF ASSETS</w:t>
      </w:r>
    </w:p>
    <w:p>
      <w:r>
        <w:rPr>
          <w:b w:val="0"/>
          <w:sz w:val="20"/>
        </w:rPr>
        <w:t>2.1 The Parties agree to divide the assets as set forth in the schedule attached hereto as Exhibit A, which is incorporated herein by reference.</w:t>
      </w:r>
    </w:p>
    <w:p>
      <w:r>
        <w:rPr>
          <w:b w:val="0"/>
          <w:sz w:val="20"/>
        </w:rPr>
        <w:t>2.2 Each Party shall retain sole ownership and possession of the assets expressly allocated to them in Exhibit A.</w:t>
      </w:r>
    </w:p>
    <w:p>
      <w:r>
        <w:rPr>
          <w:b w:val="0"/>
          <w:sz w:val="20"/>
        </w:rPr>
        <w:t>2.3 The Parties acknowledge that the division of assets is fair, equitable, and final, and that no Party shall have any further claim to the other Party's allocated assets after execution of this Agreement.</w:t>
      </w:r>
    </w:p>
    <w:p/>
    <w:p>
      <w:r>
        <w:rPr>
          <w:b/>
          <w:sz w:val="20"/>
        </w:rPr>
        <w:t>3. TRANSFER OF OWNERSHIP</w:t>
      </w:r>
    </w:p>
    <w:p>
      <w:r>
        <w:rPr>
          <w:b w:val="0"/>
          <w:sz w:val="20"/>
        </w:rPr>
        <w:t>3.1 The Parties agree to execute and deliver all documents and take all actions reasonably necessary to transfer ownership and possession of the assets as set forth in this Agreement.</w:t>
      </w:r>
    </w:p>
    <w:p>
      <w:r>
        <w:rPr>
          <w:b w:val="0"/>
          <w:sz w:val="20"/>
        </w:rPr>
        <w:t>3.2 The Parties shall cooperate in good faith to effectuate any legal, financial, or administrative requirements related to the transfer or division of assets.</w:t>
      </w:r>
    </w:p>
    <w:p/>
    <w:p>
      <w:r>
        <w:rPr>
          <w:b/>
          <w:sz w:val="20"/>
        </w:rPr>
        <w:t>4. REPRESENTATIONS AND WARRANTIES</w:t>
      </w:r>
    </w:p>
    <w:p>
      <w:r>
        <w:rPr>
          <w:b w:val="0"/>
          <w:sz w:val="20"/>
        </w:rPr>
        <w:t>Each Party represents and warrants to the other that:</w:t>
      </w:r>
    </w:p>
    <w:p>
      <w:r>
        <w:rPr>
          <w:b w:val="0"/>
          <w:sz w:val="20"/>
        </w:rPr>
        <w:t>4.1 They have full legal capacity and authority to enter into this Agreement and to perform all obligations hereunder.</w:t>
      </w:r>
    </w:p>
    <w:p>
      <w:r>
        <w:rPr>
          <w:b w:val="0"/>
          <w:sz w:val="20"/>
        </w:rPr>
        <w:t>4.2 They are the lawful owners, free and clear of all liens, claims, or encumbrances, of the assets allocated to them.</w:t>
      </w:r>
    </w:p>
    <w:p>
      <w:r>
        <w:rPr>
          <w:b w:val="0"/>
          <w:sz w:val="20"/>
        </w:rPr>
        <w:t>4.3 This Agreement constitutes a valid and binding obligation enforceable against them in accordance with its terms.</w:t>
      </w:r>
    </w:p>
    <w:p/>
    <w:p>
      <w:r>
        <w:rPr>
          <w:b/>
          <w:sz w:val="20"/>
        </w:rPr>
        <w:t>5. RELEASE AND WAIVER</w:t>
      </w:r>
    </w:p>
    <w:p>
      <w:r>
        <w:rPr>
          <w:b w:val="0"/>
          <w:sz w:val="20"/>
        </w:rPr>
        <w:t>5.1 Each Party, on behalf of themselves and their heirs, executors, administrators, successors, and assigns, hereby fully releases and discharges the other Party from any and all claims, demands, actions, causes of action, or liabilities arising out of or related to the assets subject to this Agreement.</w:t>
      </w:r>
    </w:p>
    <w:p>
      <w:r>
        <w:rPr>
          <w:b w:val="0"/>
          <w:sz w:val="20"/>
        </w:rPr>
        <w:t>5.2 The parties waive any rights to contest or challenge the validity or enforceability of this Agreement or the division of assets herein.</w:t>
      </w:r>
    </w:p>
    <w:p/>
    <w:p>
      <w:r>
        <w:rPr>
          <w:b/>
          <w:sz w:val="20"/>
        </w:rPr>
        <w:t>6. INDEMNIFICATION</w:t>
      </w:r>
    </w:p>
    <w:p>
      <w:r>
        <w:rPr>
          <w:b w:val="0"/>
          <w:sz w:val="20"/>
        </w:rPr>
        <w:t>Each Party shall indemnify and hold harmless the other Party from and against any and all claims, losses, damages, liabilities, costs, or expenses (including reasonable attorneys’ fees) arising out of or related to the assets allocated to the indemnifying Party or any breach of this Agreement by the indemnifying Party.</w:t>
      </w:r>
    </w:p>
    <w:p/>
    <w:p>
      <w:r>
        <w:rPr>
          <w:b/>
          <w:sz w:val="20"/>
        </w:rPr>
        <w:t>7. CONFIDENTIALITY</w:t>
      </w:r>
    </w:p>
    <w:p>
      <w:r>
        <w:rPr>
          <w:b w:val="0"/>
          <w:sz w:val="20"/>
        </w:rPr>
        <w:t>The Parties agree to keep the terms of this Agreement and any related negotiations strictly confidential except to the extent disclosure is required by law, regulation, or court order.</w:t>
      </w:r>
    </w:p>
    <w:p/>
    <w:p>
      <w:r>
        <w:rPr>
          <w:b/>
          <w:sz w:val="20"/>
        </w:rPr>
        <w:t>8. GOVERNING LAW AND JURISDICTION</w:t>
      </w:r>
    </w:p>
    <w:p>
      <w:r>
        <w:rPr>
          <w:b w:val="0"/>
          <w:sz w:val="20"/>
        </w:rPr>
        <w:t>This Agreement shall be governed by, and construed in accordance with, the laws of the United States and the applicable state law where the Agreement is executed, without regard to conflict of law principles.</w:t>
      </w:r>
    </w:p>
    <w:p>
      <w:r>
        <w:rPr>
          <w:b w:val="0"/>
          <w:sz w:val="20"/>
        </w:rPr>
        <w:t>The Parties hereby consent to the exclusive jurisdiction and venue of the state and federal courts located within that state for purposes of resolving any disputes arising out of or related to this Agreement.</w:t>
      </w:r>
    </w:p>
    <w:p/>
    <w:p>
      <w:r>
        <w:rPr>
          <w:b/>
          <w:sz w:val="20"/>
        </w:rPr>
        <w:t>9. ENTIRE AGREEMENT</w:t>
      </w:r>
    </w:p>
    <w:p>
      <w:r>
        <w:rPr>
          <w:b w:val="0"/>
          <w:sz w:val="20"/>
        </w:rPr>
        <w:t>This Agreement, including any attachments or exhibits hereto, constitutes the entire agreement between the Parties with respect to the subject matter hereof and supersedes all prior understandings, agreements, or representations, oral or written.</w:t>
      </w:r>
    </w:p>
    <w:p/>
    <w:p>
      <w:r>
        <w:rPr>
          <w:b/>
          <w:sz w:val="20"/>
        </w:rPr>
        <w:t>10. AMENDMENTS</w:t>
      </w:r>
    </w:p>
    <w:p>
      <w:r>
        <w:rPr>
          <w:b w:val="0"/>
          <w:sz w:val="20"/>
        </w:rPr>
        <w:t>No amendment or modification of this Agreement shall be valid unless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val="0"/>
          <w:sz w:val="20"/>
        </w:rPr>
        <w:t>IN WITNESS WHEREOF, the Parties have executed this Division of Assets Agreement as of the date set forth below their respective signatures.</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https://agreementdocs-us.com/division-of-assets-agreement/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division-of-assets-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