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END USER LICENSE AGREEMENT (EULA)</w:t>
      </w:r>
    </w:p>
    <w:p/>
    <w:p>
      <w:r>
        <w:rPr>
          <w:b w:val="0"/>
          <w:sz w:val="20"/>
        </w:rPr>
        <w:t>This End User License Agreement ("Agreement") is a legal contract between you (either an individual or a single entity) and the Software Provider concerning your use of the software product accompanying this Agreement. By installing, copying, or otherwise using the software, you agree to be bound by the terms of this Agreement. If you do not agree to the terms, do not install or use the software.</w:t>
      </w:r>
    </w:p>
    <w:p/>
    <w:p>
      <w:r>
        <w:rPr>
          <w:b/>
          <w:sz w:val="20"/>
        </w:rPr>
        <w:t>1. License Grant</w:t>
      </w:r>
    </w:p>
    <w:p>
      <w:r>
        <w:rPr>
          <w:b w:val="0"/>
          <w:sz w:val="20"/>
        </w:rPr>
        <w:t>Subject to the terms and conditions of this Agreement, the Software Provider hereby grants you a non-exclusive, non-transferable, limited license to install and use the software solely for your personal or internal business purposes. You may not rent, lease, lend, sell, redistribute, or sublicense the Software.</w:t>
      </w:r>
    </w:p>
    <w:p/>
    <w:p>
      <w:r>
        <w:rPr>
          <w:b/>
          <w:sz w:val="20"/>
        </w:rPr>
        <w:t>2. Restrictions</w:t>
      </w:r>
    </w:p>
    <w:p>
      <w:r>
        <w:rPr>
          <w:b w:val="0"/>
          <w:sz w:val="20"/>
        </w:rPr>
        <w:t>You shall not:</w:t>
      </w:r>
    </w:p>
    <w:p>
      <w:r>
        <w:rPr>
          <w:b w:val="0"/>
          <w:sz w:val="20"/>
        </w:rPr>
        <w:t>- Reverse engineer, decompile, disassemble, or attempt to discover the source code of the Software, except as expressly permitted by applicable law without the possibility of contractual waiver.</w:t>
      </w:r>
    </w:p>
    <w:p>
      <w:r>
        <w:rPr>
          <w:b w:val="0"/>
          <w:sz w:val="20"/>
        </w:rPr>
        <w:t>- Modify, adapt, translate, or create derivative works based upon the Software.</w:t>
      </w:r>
    </w:p>
    <w:p>
      <w:r>
        <w:rPr>
          <w:b w:val="0"/>
          <w:sz w:val="20"/>
        </w:rPr>
        <w:t>- Remove, alter, or obscure any proprietary notices, labels, or marks on the Software.</w:t>
      </w:r>
    </w:p>
    <w:p/>
    <w:p>
      <w:r>
        <w:rPr>
          <w:b/>
          <w:sz w:val="20"/>
        </w:rPr>
        <w:t>3. Ownership</w:t>
      </w:r>
    </w:p>
    <w:p>
      <w:r>
        <w:rPr>
          <w:b w:val="0"/>
          <w:sz w:val="20"/>
        </w:rPr>
        <w:t>The Software Provider retains all right, title, and interest in and to the Software, including all intellectual property rights. This Agreement does not grant you any ownership rights in the Software.</w:t>
      </w:r>
    </w:p>
    <w:p/>
    <w:p>
      <w:r>
        <w:rPr>
          <w:b/>
          <w:sz w:val="20"/>
        </w:rPr>
        <w:t>4. Updates and Upgrades</w:t>
      </w:r>
    </w:p>
    <w:p>
      <w:r>
        <w:rPr>
          <w:b w:val="0"/>
          <w:sz w:val="20"/>
        </w:rPr>
        <w:t>The Software Provider may provide updates, upgrades, or patches for the Software at its sole discretion. Such updates may be automatically installed without additional notice to you. Your use of updates is governed by this Agreement unless separate terms accompany such updates.</w:t>
      </w:r>
    </w:p>
    <w:p/>
    <w:p>
      <w:r>
        <w:rPr>
          <w:b/>
          <w:sz w:val="20"/>
        </w:rPr>
        <w:t>5. Term and Termination</w:t>
      </w:r>
    </w:p>
    <w:p>
      <w:r>
        <w:rPr>
          <w:b w:val="0"/>
          <w:sz w:val="20"/>
        </w:rPr>
        <w:t>This Agreement is effective until terminated. You may terminate it at any time by destroying all copies of the Software. The Software Provider may terminate this Agreement immediately if you fail to comply with any terms. Upon termination, you must cease all use of the Software and destroy all copies in your possession or control.</w:t>
      </w:r>
    </w:p>
    <w:p/>
    <w:p>
      <w:r>
        <w:rPr>
          <w:b/>
          <w:sz w:val="20"/>
        </w:rPr>
        <w:t>6. Disclaimer of Warranties</w:t>
      </w:r>
    </w:p>
    <w:p>
      <w:r>
        <w:rPr>
          <w:b w:val="0"/>
          <w:sz w:val="20"/>
        </w:rPr>
        <w:t>THE SOFTWARE IS PROVIDED "AS IS" AND "AS AVAILABLE" WITHOUT WARRANTY OF ANY KIND. TO THE MAXIMUM EXTENT PERMITTED BY LAW, THE SOFTWARE PROVIDER DISCLAIMS ALL WARRANTIES, EXPRESS OR IMPLIED, INCLUDING, BUT NOT LIMITED TO, IMPLIED WARRANTIES OF MERCHANTABILITY, FITNESS FOR A PARTICULAR PURPOSE, AND NON-INFRINGEMENT.</w:t>
      </w:r>
    </w:p>
    <w:p/>
    <w:p>
      <w:r>
        <w:rPr>
          <w:b/>
          <w:sz w:val="20"/>
        </w:rPr>
        <w:t>7. Limitation of Liability</w:t>
      </w:r>
    </w:p>
    <w:p>
      <w:r>
        <w:rPr>
          <w:b w:val="0"/>
          <w:sz w:val="20"/>
        </w:rPr>
        <w:t>IN NO EVENT SHALL THE SOFTWARE PROVIDER BE LIABLE FOR ANY INDIRECT, INCIDENTAL, SPECIAL, CONSEQUENTIAL, OR PUNITIVE DAMAGES WHATSOEVER (INCLUDING, WITHOUT LIMITATION, DAMAGES FOR LOSS OF PROFITS, BUSINESS INTERRUPTION, LOSS OF INFORMATION, OR OTHER PECUNIARY LOSS) ARISING OUT OF THE USE OR INABILITY TO USE THE SOFTWARE, EVEN IF ADVISED OF THE POSSIBILITY OF SUCH DAMAGES.</w:t>
      </w:r>
    </w:p>
    <w:p/>
    <w:p>
      <w:r>
        <w:rPr>
          <w:b/>
          <w:sz w:val="20"/>
        </w:rPr>
        <w:t>8. Indemnification</w:t>
      </w:r>
    </w:p>
    <w:p>
      <w:r>
        <w:rPr>
          <w:b w:val="0"/>
          <w:sz w:val="20"/>
        </w:rPr>
        <w:t>You agree to indemnify, defend, and hold harmless the Software Provider and its affiliates, licensors, and service providers from and against any claims, liabilities, damages, judgments, awards, losses, costs, expenses, or fees (including reasonable attorneys' fees) arising out of or relating to your violation of this Agreement or your use of the Software.</w:t>
      </w:r>
    </w:p>
    <w:p/>
    <w:p>
      <w:r>
        <w:rPr>
          <w:b/>
          <w:sz w:val="20"/>
        </w:rPr>
        <w:t>9. Export Control</w:t>
      </w:r>
    </w:p>
    <w:p>
      <w:r>
        <w:rPr>
          <w:b w:val="0"/>
          <w:sz w:val="20"/>
        </w:rPr>
        <w:t>You agree to comply with all applicable export laws and regulations and not export or re-export the Software, directly or indirectly, to any prohibited country, person, or entity.</w:t>
      </w:r>
    </w:p>
    <w:p/>
    <w:p>
      <w:r>
        <w:rPr>
          <w:b/>
          <w:sz w:val="20"/>
        </w:rPr>
        <w:t>10. Governing Law and Jurisdiction</w:t>
      </w:r>
    </w:p>
    <w:p>
      <w:r>
        <w:rPr>
          <w:b w:val="0"/>
          <w:sz w:val="20"/>
        </w:rPr>
        <w:t>This Agreement shall be governed by and construed in accordance with the laws of the United States and the State where the Software Provider is headquartered, without regard to conflict of laws principles. Any disputes arising under or in connection with this Agreement shall be subject to the exclusive jurisdiction of the state and federal courts located therein.</w:t>
      </w:r>
    </w:p>
    <w:p/>
    <w:p>
      <w:r>
        <w:rPr>
          <w:b/>
          <w:sz w:val="20"/>
        </w:rPr>
        <w:t>11. Severability</w:t>
      </w:r>
    </w:p>
    <w:p>
      <w:r>
        <w:rPr>
          <w:b w:val="0"/>
          <w:sz w:val="20"/>
        </w:rPr>
        <w:t>If any provision of this Agreement is held to be invalid or unenforceable, the remaining provisions shall remain in full force and effect.</w:t>
      </w:r>
    </w:p>
    <w:p/>
    <w:p>
      <w:r>
        <w:rPr>
          <w:b/>
          <w:sz w:val="20"/>
        </w:rPr>
        <w:t>12. Entire Agreement</w:t>
      </w:r>
    </w:p>
    <w:p>
      <w:r>
        <w:rPr>
          <w:b w:val="0"/>
          <w:sz w:val="20"/>
        </w:rPr>
        <w:t>This Agreement constitutes the entire agreement between you and the Software Provider relating to the Software and supersedes all prior or contemporaneous oral or written communications, proposals, and representations.</w:t>
      </w:r>
    </w:p>
    <w:p/>
    <w:p>
      <w:r>
        <w:rPr>
          <w:b/>
          <w:sz w:val="20"/>
        </w:rPr>
        <w:t>13. Amendments</w:t>
      </w:r>
    </w:p>
    <w:p>
      <w:r>
        <w:rPr>
          <w:b w:val="0"/>
          <w:sz w:val="20"/>
        </w:rPr>
        <w:t>No amendment or modification of this Agreement shall be binding unless in writing and signed by an authorized representative of the Software Provider.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SOFTWARE PROVIDER</w:t>
            </w:r>
          </w:p>
        </w:tc>
        <w:tc>
          <w:tcPr>
            <w:tcW w:type="dxa" w:w="4986"/>
            <w:tcBorders>
              <w:top w:val="nil"/>
              <w:left w:val="nil"/>
              <w:bottom w:val="nil"/>
              <w:right w:val="nil"/>
              <w:insideH w:val="nil"/>
              <w:insideV w:val="nil"/>
            </w:tcBorders>
          </w:tcPr>
          <w:p>
            <w:pPr>
              <w:jc w:val="center"/>
            </w:pPr>
            <w:r>
              <w:t>END 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https://agreementdocs-us.com/end-user-agreement/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end-us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