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OPERATING AGREEMENT OF SINGLE MEMBER LIMITED LIABILITY COMPANY</w:t>
      </w:r>
    </w:p>
    <w:p/>
    <w:p/>
    <w:p>
      <w:r>
        <w:rPr>
          <w:b w:val="0"/>
          <w:sz w:val="20"/>
        </w:rPr>
        <w:t>This Operating Agreement (the “Agreement”) is made by and between the sole Member identified herein (the “Member”) for the purpose of governing the operations and management of the limited liability company (the “Company”) formed under the laws of the State of ______________.</w:t>
      </w:r>
    </w:p>
    <w:p/>
    <w:p/>
    <w:p>
      <w:r>
        <w:rPr>
          <w:b/>
          <w:sz w:val="20"/>
        </w:rPr>
        <w:t>Article 1 – Formation</w:t>
      </w:r>
    </w:p>
    <w:p>
      <w:r>
        <w:rPr>
          <w:b w:val="0"/>
          <w:sz w:val="20"/>
        </w:rPr>
        <w:t>1.1 Formation. The Member has formed a Limited Liability Company pursuant to the laws of the State of ______________ by filing the Articles of Organization with the appropriate State authority.</w:t>
      </w:r>
    </w:p>
    <w:p>
      <w:r>
        <w:rPr>
          <w:b w:val="0"/>
          <w:sz w:val="20"/>
        </w:rPr>
        <w:t>1.2 Name. The name of the Company is: ________________________________ LLC.</w:t>
      </w:r>
    </w:p>
    <w:p>
      <w:r>
        <w:rPr>
          <w:b w:val="0"/>
          <w:sz w:val="20"/>
        </w:rPr>
        <w:t>1.3 Principal Place of Business. The principal office of the Company shall be located at: ________________________________________________ or at any other place the Member may designate.</w:t>
      </w:r>
    </w:p>
    <w:p>
      <w:r>
        <w:rPr>
          <w:b w:val="0"/>
          <w:sz w:val="20"/>
        </w:rPr>
        <w:t>1.4 Registered Agent and Office. The registered agent and registered office of the Company shall be as designated in the Articles of Organization or as otherwise determined by the Member.</w:t>
      </w:r>
    </w:p>
    <w:p/>
    <w:p>
      <w:r>
        <w:rPr>
          <w:b/>
          <w:sz w:val="20"/>
        </w:rPr>
        <w:t>Article 2 – Sole Member</w:t>
      </w:r>
    </w:p>
    <w:p>
      <w:r>
        <w:rPr>
          <w:b w:val="0"/>
          <w:sz w:val="20"/>
        </w:rPr>
        <w:t>2.1 Identification. The sole Member of the Company is:</w:t>
      </w:r>
    </w:p>
    <w:p>
      <w:r>
        <w:rPr>
          <w:b w:val="0"/>
          <w:sz w:val="20"/>
        </w:rPr>
        <w:t>Name: ________________________________________________</w:t>
      </w:r>
    </w:p>
    <w:p>
      <w:r>
        <w:rPr>
          <w:b w:val="0"/>
          <w:sz w:val="20"/>
        </w:rPr>
        <w:t>Address: ______________________________________________</w:t>
      </w:r>
    </w:p>
    <w:p/>
    <w:p>
      <w:r>
        <w:rPr>
          <w:b/>
          <w:sz w:val="20"/>
        </w:rPr>
        <w:t>Article 3 – Purpose</w:t>
      </w:r>
    </w:p>
    <w:p>
      <w:r>
        <w:rPr>
          <w:b w:val="0"/>
          <w:sz w:val="20"/>
        </w:rPr>
        <w:t>The purpose of the Company is to engage in any lawful business activity permitted under the laws of the State of ______________ and to engage in any and all activities necessary or incidental thereto.</w:t>
      </w:r>
    </w:p>
    <w:p/>
    <w:p>
      <w:r>
        <w:rPr>
          <w:b/>
          <w:sz w:val="20"/>
        </w:rPr>
        <w:t>Article 4 – Term</w:t>
      </w:r>
    </w:p>
    <w:p>
      <w:r>
        <w:rPr>
          <w:b w:val="0"/>
          <w:sz w:val="20"/>
        </w:rPr>
        <w:t>The term of the Company shall continue until dissolved pursuant to this Agreement or by operation of law.</w:t>
      </w:r>
    </w:p>
    <w:p/>
    <w:p>
      <w:r>
        <w:rPr>
          <w:b/>
          <w:sz w:val="20"/>
        </w:rPr>
        <w:t>Article 5 – Capital Contributions</w:t>
      </w:r>
    </w:p>
    <w:p>
      <w:r>
        <w:rPr>
          <w:b w:val="0"/>
          <w:sz w:val="20"/>
        </w:rPr>
        <w:t>5.1 Initial Contribution. The Member has contributed the following initial capital to the Company:</w:t>
      </w:r>
    </w:p>
    <w:p>
      <w:r>
        <w:rPr>
          <w:b w:val="0"/>
          <w:sz w:val="20"/>
        </w:rPr>
        <w:t>Description of Contribution(s): ____________________________________________</w:t>
      </w:r>
    </w:p>
    <w:p>
      <w:r>
        <w:rPr>
          <w:b w:val="0"/>
          <w:sz w:val="20"/>
        </w:rPr>
        <w:t>Value of Contribution(s): _________________________________________________</w:t>
      </w:r>
    </w:p>
    <w:p/>
    <w:p>
      <w:r>
        <w:rPr>
          <w:b w:val="0"/>
          <w:sz w:val="20"/>
        </w:rPr>
        <w:t>5.2 Additional Contributions. The Member is not required to make additional capital contributions. However, additional contributions may be made at the discretion of the Member.</w:t>
      </w:r>
    </w:p>
    <w:p/>
    <w:p>
      <w:r>
        <w:rPr>
          <w:b/>
          <w:sz w:val="20"/>
        </w:rPr>
        <w:t>Article 6 – Allocation of Profits and Losses</w:t>
      </w:r>
    </w:p>
    <w:p>
      <w:r>
        <w:rPr>
          <w:b w:val="0"/>
          <w:sz w:val="20"/>
        </w:rPr>
        <w:t>All profits and losses of the Company shall be allocated solely to the Member.</w:t>
      </w:r>
    </w:p>
    <w:p/>
    <w:p>
      <w:r>
        <w:rPr>
          <w:b/>
          <w:sz w:val="20"/>
        </w:rPr>
        <w:t>Article 7 – Distributions</w:t>
      </w:r>
    </w:p>
    <w:p>
      <w:r>
        <w:rPr>
          <w:b w:val="0"/>
          <w:sz w:val="20"/>
        </w:rPr>
        <w:t>Distributions of cash or other assets of the Company shall be made to the Member at the times and in the amounts determined by the Member.</w:t>
      </w:r>
    </w:p>
    <w:p/>
    <w:p>
      <w:r>
        <w:rPr>
          <w:b/>
          <w:sz w:val="20"/>
        </w:rPr>
        <w:t>Article 8 – Management</w:t>
      </w:r>
    </w:p>
    <w:p>
      <w:r>
        <w:rPr>
          <w:b w:val="0"/>
          <w:sz w:val="20"/>
        </w:rPr>
        <w:t>8.1 Management by Member. The Company shall be managed solely by the Member, who shall have full authority to manage and control the business and affairs of the Company.</w:t>
      </w:r>
    </w:p>
    <w:p>
      <w:r>
        <w:rPr>
          <w:b w:val="0"/>
          <w:sz w:val="20"/>
        </w:rPr>
        <w:t>8.2 Authority. The Member has the authority to bind the Company in all matters.</w:t>
      </w:r>
    </w:p>
    <w:p>
      <w:r>
        <w:rPr>
          <w:b w:val="0"/>
          <w:sz w:val="20"/>
        </w:rPr>
        <w:t>8.3 Delegation. The Member may delegate any duties or responsibilities to agents or employees at the Member’s discretion.</w:t>
      </w:r>
    </w:p>
    <w:p/>
    <w:p>
      <w:r>
        <w:rPr>
          <w:b/>
          <w:sz w:val="20"/>
        </w:rPr>
        <w:t>Article 9 – Liability and Indemnification</w:t>
      </w:r>
    </w:p>
    <w:p>
      <w:r>
        <w:rPr>
          <w:b w:val="0"/>
          <w:sz w:val="20"/>
        </w:rPr>
        <w:t>9.1 Limited Liability. The Member shall not be personally liable for the debts, obligations, or liabilities of the Company beyond the Member’s capital contributions, except as otherwise provided by law.</w:t>
      </w:r>
    </w:p>
    <w:p>
      <w:r>
        <w:rPr>
          <w:b w:val="0"/>
          <w:sz w:val="20"/>
        </w:rPr>
        <w:t>9.2 Indemnification. The Company shall indemnify the Member for any acts performed in good faith on behalf of the Company to the fullest extent permitted by law.</w:t>
      </w:r>
    </w:p>
    <w:p/>
    <w:p>
      <w:r>
        <w:rPr>
          <w:b/>
          <w:sz w:val="20"/>
        </w:rPr>
        <w:t>Article 10 – Accounting and Records</w:t>
      </w:r>
    </w:p>
    <w:p>
      <w:r>
        <w:rPr>
          <w:b w:val="0"/>
          <w:sz w:val="20"/>
        </w:rPr>
        <w:t>10.1 Records. The Company shall maintain complete and accurate books and records of the Company’s business and affairs as required by law.</w:t>
      </w:r>
    </w:p>
    <w:p>
      <w:r>
        <w:rPr>
          <w:b w:val="0"/>
          <w:sz w:val="20"/>
        </w:rPr>
        <w:t>10.2 Fiscal Year. The Company’s fiscal year shall end on December 31 of each year.</w:t>
      </w:r>
    </w:p>
    <w:p>
      <w:r>
        <w:rPr>
          <w:b w:val="0"/>
          <w:sz w:val="20"/>
        </w:rPr>
        <w:t>10.3 Reports. The Member shall have access to all Company records and shall receive financial reports as determined by the Member.</w:t>
      </w:r>
    </w:p>
    <w:p/>
    <w:p>
      <w:r>
        <w:rPr>
          <w:b/>
          <w:sz w:val="20"/>
        </w:rPr>
        <w:t>Article 11 – Tax Treatment</w:t>
      </w:r>
    </w:p>
    <w:p>
      <w:r>
        <w:rPr>
          <w:b w:val="0"/>
          <w:sz w:val="20"/>
        </w:rPr>
        <w:t>The Company shall be treated as a disregarded entity for federal and state tax purposes, and all income, deductions, and credits shall be reported on the Member’s individual tax return.</w:t>
      </w:r>
    </w:p>
    <w:p/>
    <w:p>
      <w:r>
        <w:rPr>
          <w:b/>
          <w:sz w:val="20"/>
        </w:rPr>
        <w:t>Article 12 – Transfers and Assignments</w:t>
      </w:r>
    </w:p>
    <w:p>
      <w:r>
        <w:rPr>
          <w:b w:val="0"/>
          <w:sz w:val="20"/>
        </w:rPr>
        <w:t>The Member may transfer, assign, or sell the Member’s interest in the Company only with the prior written consent of the Member. Any permitted transferee shall be bound by the terms of this Agreement.</w:t>
      </w:r>
    </w:p>
    <w:p/>
    <w:p>
      <w:r>
        <w:rPr>
          <w:b/>
          <w:sz w:val="20"/>
        </w:rPr>
        <w:t>Article 13 – Dissolution and Winding Up</w:t>
      </w:r>
    </w:p>
    <w:p>
      <w:r>
        <w:rPr>
          <w:b w:val="0"/>
          <w:sz w:val="20"/>
        </w:rPr>
        <w:t>13.1 Events of Dissolution. The Company shall be dissolved upon the occurrence of any of the following:</w:t>
      </w:r>
    </w:p>
    <w:p>
      <w:r>
        <w:rPr>
          <w:b w:val="0"/>
          <w:sz w:val="20"/>
        </w:rPr>
        <w:t>a) The Member’s decision to dissolve the Company;</w:t>
      </w:r>
    </w:p>
    <w:p>
      <w:r>
        <w:rPr>
          <w:b w:val="0"/>
          <w:sz w:val="20"/>
        </w:rPr>
        <w:t>b) Entry of a decree of judicial dissolution pursuant to applicable law.</w:t>
      </w:r>
    </w:p>
    <w:p>
      <w:r>
        <w:rPr>
          <w:b w:val="0"/>
          <w:sz w:val="20"/>
        </w:rPr>
        <w:t>13.2 Winding Up. Upon dissolution, the Company’s assets shall be liquidated and applied in the following order:</w:t>
      </w:r>
    </w:p>
    <w:p>
      <w:r>
        <w:rPr>
          <w:b w:val="0"/>
          <w:sz w:val="20"/>
        </w:rPr>
        <w:t>a) To pay or provide for the payment of the Company’s debts and liabilities;</w:t>
      </w:r>
    </w:p>
    <w:p>
      <w:r>
        <w:rPr>
          <w:b w:val="0"/>
          <w:sz w:val="20"/>
        </w:rPr>
        <w:t>b) To establish any reserves the Member deems necessary;</w:t>
      </w:r>
    </w:p>
    <w:p>
      <w:r>
        <w:rPr>
          <w:b w:val="0"/>
          <w:sz w:val="20"/>
        </w:rPr>
        <w:t>c) To distribute the remaining assets to the Member.</w:t>
      </w:r>
    </w:p>
    <w:p/>
    <w:p>
      <w:r>
        <w:rPr>
          <w:b/>
          <w:sz w:val="20"/>
        </w:rPr>
        <w:t>Article 14 – Miscellaneous</w:t>
      </w:r>
    </w:p>
    <w:p>
      <w:r>
        <w:rPr>
          <w:b w:val="0"/>
          <w:sz w:val="20"/>
        </w:rPr>
        <w:t>14.1 Amendments. This Agreement may be amended only by a written instrument signed by the Member.</w:t>
      </w:r>
    </w:p>
    <w:p>
      <w:r>
        <w:rPr>
          <w:b w:val="0"/>
          <w:sz w:val="20"/>
        </w:rPr>
        <w:t>14.2 Governing Law. This Agreement shall be governed by and construed in accordance with the laws of the State of ______________, without regard to conflicts of law principles.</w:t>
      </w:r>
    </w:p>
    <w:p>
      <w:r>
        <w:rPr>
          <w:b w:val="0"/>
          <w:sz w:val="20"/>
        </w:rPr>
        <w:t>14.3 Severability. If any provision of this Agreement is found to be unenforceable, the remainder shall continue in full force and effect.</w:t>
      </w:r>
    </w:p>
    <w:p>
      <w:r>
        <w:rPr>
          <w:b w:val="0"/>
          <w:sz w:val="20"/>
        </w:rPr>
        <w:t>14.4 Entire Agreement. This Agreement constitutes the entire agreement of the Member with respect to the subject matter hereof and supersedes all prior agreements, whether written or oral.</w:t>
      </w:r>
    </w:p>
    <w:p/>
    <w:p>
      <w:r>
        <w:rPr>
          <w:b/>
          <w:sz w:val="20"/>
        </w:rPr>
        <w:t>IN WITNESS WHEREOF, the Member has executed this Operating Agreement as of the date written below.</w:t>
      </w:r>
    </w:p>
    <w:p/>
    <w:p/>
    <w:p>
      <w:r>
        <w:rPr>
          <w:b w:val="0"/>
          <w:sz w:val="20"/>
        </w:rPr>
        <w:t>Place: ___________________________________________</w:t>
      </w:r>
    </w:p>
    <w:p>
      <w:r>
        <w:rPr>
          <w:b w:val="0"/>
          <w:sz w:val="20"/>
        </w:rPr>
        <w:t>Date: ___________________________________________</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Member Signature:</w:t>
              <w:br/>
              <w:br/>
              <w:t>_________________________________________</w:t>
            </w:r>
          </w:p>
        </w:tc>
      </w:tr>
      <w:tr>
        <w:tc>
          <w:tcPr>
            <w:tcW w:type="dxa" w:w="9972"/>
            <w:tcBorders>
              <w:top w:val="nil"/>
              <w:left w:val="nil"/>
              <w:bottom w:val="nil"/>
              <w:right w:val="nil"/>
              <w:insideH w:val="nil"/>
              <w:insideV w:val="nil"/>
            </w:tcBorders>
          </w:tcPr>
          <w:p>
            <w:pPr>
              <w:jc w:val="left"/>
            </w:pPr>
            <w:r>
              <w:t>Member Name:</w:t>
              <w:br/>
              <w:br/>
              <w:t>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https://agreementdocs-us.com/operating-agreement-for-single-member-llc/</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operating-agreement-for-single-member-llc/"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