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RELEASE OF CLAIMS AGREEMENT</w:t>
      </w:r>
    </w:p>
    <w:p/>
    <w:p>
      <w:r>
        <w:rPr>
          <w:b/>
          <w:sz w:val="20"/>
        </w:rPr>
        <w:t>This Release of Claims Agreement (the “Agreement”) is entered into by and between:</w:t>
      </w:r>
    </w:p>
    <w:p>
      <w:r>
        <w:rPr>
          <w:b/>
          <w:sz w:val="20"/>
        </w:rPr>
        <w:t>Releasor:</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Releasee:</w:t>
      </w:r>
    </w:p>
    <w:p>
      <w:r>
        <w:rPr>
          <w:b w:val="0"/>
          <w:sz w:val="20"/>
        </w:rPr>
        <w:t>Full Name / Entity: 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RECITALS</w:t>
      </w:r>
    </w:p>
    <w:p>
      <w:r>
        <w:rPr>
          <w:b w:val="0"/>
          <w:sz w:val="20"/>
        </w:rPr>
        <w:t>WHEREAS, Releasor claims to have certain claims, demands, or causes of action against Releasee;</w:t>
      </w:r>
    </w:p>
    <w:p>
      <w:r>
        <w:rPr>
          <w:b w:val="0"/>
          <w:sz w:val="20"/>
        </w:rPr>
        <w:t>WHEREAS, the Parties desire to settle and resolve all such claims, disputes, or controversies between them without admission of liability;</w:t>
      </w:r>
    </w:p>
    <w:p>
      <w:r>
        <w:rPr>
          <w:b w:val="0"/>
          <w:sz w:val="20"/>
        </w:rPr>
        <w:t>NOW, THEREFORE, in consideration of the mutual promises contained herein and other good and valuable consideration, the receipt and sufficiency of which are hereby acknowledged, the Parties agree as follows:</w:t>
      </w:r>
    </w:p>
    <w:p/>
    <w:p>
      <w:r>
        <w:rPr>
          <w:b/>
          <w:sz w:val="20"/>
        </w:rPr>
        <w:t>1. Definitions</w:t>
      </w:r>
    </w:p>
    <w:p>
      <w:r>
        <w:rPr>
          <w:b w:val="0"/>
          <w:sz w:val="20"/>
        </w:rPr>
        <w:t>1.1. “Claims” means any and all claims, demands, causes of action, rights, liabilities, damages, costs, expenses, and attorneys’ fees of any kind whatsoever, whether known or unknown, suspected or unsuspected, asserted or unasserted, fixed or contingent, which Releasor has or may have against Releasee as of the date of this Agreement.</w:t>
      </w:r>
    </w:p>
    <w:p/>
    <w:p>
      <w:r>
        <w:rPr>
          <w:b/>
          <w:sz w:val="20"/>
        </w:rPr>
        <w:t>2. Release</w:t>
      </w:r>
    </w:p>
    <w:p>
      <w:r>
        <w:rPr>
          <w:b w:val="0"/>
          <w:sz w:val="20"/>
        </w:rPr>
        <w:t>2.1. Releasor, on behalf of themselves and their heirs, executors, administrators, successors, and assigns, hereby fully and forever releases and discharges Releasee and its affiliates, officers, directors, employees, agents, representatives, insurers, successors and assigns from any and all Claims whatsoever, whether known or unknown, that have arisen or may arise from any matter occurring on or before the date of this Agreement.</w:t>
      </w:r>
    </w:p>
    <w:p>
      <w:r>
        <w:rPr>
          <w:b w:val="0"/>
          <w:sz w:val="20"/>
        </w:rPr>
        <w:t>2.2. This release includes all claims related to, arising out of, or in connection with any event, transaction, or occurrence prior to the date of this Agreement, including but not limited to contract disputes, tort claims, statutory claims, and any other cause of action under federal, state, or local law.</w:t>
      </w:r>
    </w:p>
    <w:p/>
    <w:p>
      <w:r>
        <w:rPr>
          <w:b/>
          <w:sz w:val="20"/>
        </w:rPr>
        <w:t>3. No Admission of Liability</w:t>
      </w:r>
    </w:p>
    <w:p>
      <w:r>
        <w:rPr>
          <w:b w:val="0"/>
          <w:sz w:val="20"/>
        </w:rPr>
        <w:t>This Agreement does not constitute an admission of liability or wrongdoing by Releasee. Releasee expressly denies any liability to Releasor.</w:t>
      </w:r>
    </w:p>
    <w:p/>
    <w:p>
      <w:r>
        <w:rPr>
          <w:b/>
          <w:sz w:val="20"/>
        </w:rPr>
        <w:t>4. Consideration</w:t>
      </w:r>
    </w:p>
    <w:p>
      <w:r>
        <w:rPr>
          <w:b w:val="0"/>
          <w:sz w:val="20"/>
        </w:rPr>
        <w:t>Releasor acknowledges that this Agreement is supported by good and valuable consideration, the sufficiency of which is hereby acknowledged. The consideration may include but is not limited to a payment, settlement amount, or other benefit conveyed to Releasor.</w:t>
      </w:r>
    </w:p>
    <w:p/>
    <w:p>
      <w:r>
        <w:rPr>
          <w:b/>
          <w:sz w:val="20"/>
        </w:rPr>
        <w:t>5. Representations and Warranties</w:t>
      </w:r>
    </w:p>
    <w:p>
      <w:r>
        <w:rPr>
          <w:b w:val="0"/>
          <w:sz w:val="20"/>
        </w:rPr>
        <w:t>5.1. Releasor represents and warrants that they have the full right, power, and authority to enter into this Agreement and to release the claims described herein.</w:t>
      </w:r>
    </w:p>
    <w:p>
      <w:r>
        <w:rPr>
          <w:b w:val="0"/>
          <w:sz w:val="20"/>
        </w:rPr>
        <w:t>5.2. Releasor acknowledges that they have had the opportunity to consult with legal counsel regarding this Agreement and fully understand its terms and consequences.</w:t>
      </w:r>
    </w:p>
    <w:p/>
    <w:p>
      <w:r>
        <w:rPr>
          <w:b/>
          <w:sz w:val="20"/>
        </w:rPr>
        <w:t>6. Entire Agreement</w:t>
      </w:r>
    </w:p>
    <w:p>
      <w:r>
        <w:rPr>
          <w:b w:val="0"/>
          <w:sz w:val="20"/>
        </w:rPr>
        <w:t>This Agreement constitutes the entire understanding between the Parties with respect to the subject matter hereof and supersedes all prior negotiations, agreements, or understandings, whether written or oral.</w:t>
      </w:r>
    </w:p>
    <w:p/>
    <w:p>
      <w:r>
        <w:rPr>
          <w:b/>
          <w:sz w:val="20"/>
        </w:rPr>
        <w:t>7. Modification</w:t>
      </w:r>
    </w:p>
    <w:p>
      <w:r>
        <w:rPr>
          <w:b w:val="0"/>
          <w:sz w:val="20"/>
        </w:rPr>
        <w:t>No amendment or modification of this Agreement shall be valid unless in writing and signed by both Parties.</w:t>
      </w:r>
    </w:p>
    <w:p/>
    <w:p>
      <w:r>
        <w:rPr>
          <w:b/>
          <w:sz w:val="20"/>
        </w:rPr>
        <w:t>8. Governing Law and Jurisdiction</w:t>
      </w:r>
    </w:p>
    <w:p>
      <w:r>
        <w:rPr>
          <w:b w:val="0"/>
          <w:sz w:val="20"/>
        </w:rPr>
        <w:t>This Agreement shall be governed by and construed in accordance with the laws of the State of ____________________________, without regard to its conflict of law principles. Any disputes arising out of or relating to this Agreement shall be subject to the exclusive jurisdiction of the state and federal courts located within ____________________________.</w:t>
      </w:r>
    </w:p>
    <w:p/>
    <w:p>
      <w:r>
        <w:rPr>
          <w:b/>
          <w:sz w:val="20"/>
        </w:rPr>
        <w:t>9. Severability</w:t>
      </w:r>
    </w:p>
    <w:p>
      <w:r>
        <w:rPr>
          <w:b w:val="0"/>
          <w:sz w:val="20"/>
        </w:rPr>
        <w:t>If any provision of this Agreement is held to be invalid, illegal, or unenforceable, the remaining provisions shall continue in full force and effect.</w:t>
      </w:r>
    </w:p>
    <w:p/>
    <w:p>
      <w:r>
        <w:rPr>
          <w:b/>
          <w:sz w:val="20"/>
        </w:rPr>
        <w:t>10. Waiver</w:t>
      </w:r>
    </w:p>
    <w:p>
      <w:r>
        <w:rPr>
          <w:b w:val="0"/>
          <w:sz w:val="20"/>
        </w:rPr>
        <w:t>No waiver of any breach or default hereunder shall be deemed a waiver of any preceding or subsequent breach or default.</w:t>
      </w:r>
    </w:p>
    <w:p/>
    <w:p>
      <w:r>
        <w:rPr>
          <w:b/>
          <w:sz w:val="20"/>
        </w:rPr>
        <w:t>11. Counterparts</w:t>
      </w:r>
    </w:p>
    <w:p>
      <w:r>
        <w:rPr>
          <w:b w:val="0"/>
          <w:sz w:val="20"/>
        </w:rPr>
        <w:t>This Agreement may be executed in counterparts, each of which shall be deemed an original, but all of which together shall constitute one and the same instrument.</w:t>
      </w:r>
    </w:p>
    <w:p/>
    <w:p/>
    <w:p>
      <w:pPr>
        <w:jc w:val="center"/>
      </w:pPr>
      <w:r>
        <w:rPr>
          <w:b/>
          <w:sz w:val="20"/>
        </w:rPr>
        <w:t>SIGNATURES</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RELEASOR</w:t>
            </w:r>
          </w:p>
        </w:tc>
        <w:tc>
          <w:tcPr>
            <w:tcW w:type="dxa" w:w="4986"/>
            <w:tcBorders>
              <w:top w:val="nil"/>
              <w:left w:val="nil"/>
              <w:bottom w:val="nil"/>
              <w:right w:val="nil"/>
              <w:insideH w:val="nil"/>
              <w:insideV w:val="nil"/>
            </w:tcBorders>
          </w:tcPr>
          <w:p>
            <w:pPr>
              <w:jc w:val="center"/>
            </w:pPr>
            <w:r>
              <w:t>RELEASEE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 Title: 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https://agreementdocs-us.com/release-of-claims-agreement/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release-of-claims-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