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STANDARD OPERATING AGREEMENT</w:t>
      </w:r>
    </w:p>
    <w:p/>
    <w:p/>
    <w:p>
      <w:r>
        <w:rPr>
          <w:b/>
          <w:sz w:val="20"/>
        </w:rPr>
        <w:t>This Standard Operating Agreement (the “Agreement”) is entered into by and among the Members listed below (each a “Member” and collectively the “Members”) of the Limited Liability Company governed hereby. The Members hereby agree as follows:</w:t>
      </w:r>
    </w:p>
    <w:p/>
    <w:p/>
    <w:p>
      <w:r>
        <w:rPr>
          <w:b/>
          <w:sz w:val="20"/>
        </w:rPr>
        <w:t>Article 1 – Formation</w:t>
      </w:r>
    </w:p>
    <w:p>
      <w:r>
        <w:rPr>
          <w:b w:val="0"/>
          <w:sz w:val="20"/>
        </w:rPr>
        <w:t>1.1 Formation. The Members hereby form a Limited Liability Company (“LLC”) pursuant to the laws of the State of ____________________________.</w:t>
      </w:r>
    </w:p>
    <w:p>
      <w:r>
        <w:rPr>
          <w:b w:val="0"/>
          <w:sz w:val="20"/>
        </w:rPr>
        <w:t>1.2 Name. The name of the LLC shall be: _______________________________________________.</w:t>
      </w:r>
    </w:p>
    <w:p>
      <w:r>
        <w:rPr>
          <w:b w:val="0"/>
          <w:sz w:val="20"/>
        </w:rPr>
        <w:t>1.3 Principal Office. The principal office of the LLC shall be located at: _________________.</w:t>
      </w:r>
    </w:p>
    <w:p>
      <w:r>
        <w:rPr>
          <w:b w:val="0"/>
          <w:sz w:val="20"/>
        </w:rPr>
        <w:t>1.4 Term. The term of the LLC shall continue until dissolved in accordance with this Agreement.</w:t>
      </w:r>
    </w:p>
    <w:p/>
    <w:p>
      <w:r>
        <w:rPr>
          <w:b/>
          <w:sz w:val="20"/>
        </w:rPr>
        <w:t>Article 2 – Purpose</w:t>
      </w:r>
    </w:p>
    <w:p>
      <w:r>
        <w:rPr>
          <w:b w:val="0"/>
          <w:sz w:val="20"/>
        </w:rPr>
        <w:t>The purpose of the LLC is to engage in any lawful business activity for which limited liability companies may be formed under the laws of the State of ____________________________. The LLC shall have all powers necessary or convenient to carry out its business and affairs.</w:t>
      </w:r>
    </w:p>
    <w:p/>
    <w:p>
      <w:r>
        <w:rPr>
          <w:b/>
          <w:sz w:val="20"/>
        </w:rPr>
        <w:t>Article 3 – Capital Contributions</w:t>
      </w:r>
    </w:p>
    <w:p>
      <w:r>
        <w:rPr>
          <w:b w:val="0"/>
          <w:sz w:val="20"/>
        </w:rPr>
        <w:t>3.1 Initial Contributions. Each Member shall contribute capital as set forth below:</w:t>
      </w:r>
    </w:p>
    <w:p>
      <w:r>
        <w:rPr>
          <w:b w:val="0"/>
          <w:sz w:val="20"/>
        </w:rPr>
        <w:t>Member Name: _____________________________________ Contribution: ______________</w:t>
      </w:r>
    </w:p>
    <w:p>
      <w:r>
        <w:rPr>
          <w:b w:val="0"/>
          <w:sz w:val="20"/>
        </w:rPr>
        <w:t>Member Name: _____________________________________ Contribution: ______________</w:t>
      </w:r>
    </w:p>
    <w:p>
      <w:r>
        <w:rPr>
          <w:b w:val="0"/>
          <w:sz w:val="20"/>
        </w:rPr>
        <w:t>3.2 Additional Contributions. No Member shall be required to make additional contributions unless unanimously agreed in writing.</w:t>
      </w:r>
    </w:p>
    <w:p/>
    <w:p>
      <w:r>
        <w:rPr>
          <w:b/>
          <w:sz w:val="20"/>
        </w:rPr>
        <w:t>Article 4 – Membership Interests and Units</w:t>
      </w:r>
    </w:p>
    <w:p>
      <w:r>
        <w:rPr>
          <w:b w:val="0"/>
          <w:sz w:val="20"/>
        </w:rPr>
        <w:t>4.1 Ownership. The ownership interest of each Member shall be expressed in Units. The total Units and allocation among Members are as follows:</w:t>
      </w:r>
    </w:p>
    <w:p>
      <w:r>
        <w:rPr>
          <w:b w:val="0"/>
          <w:sz w:val="20"/>
        </w:rPr>
        <w:t>Member Name: _____________________________________ Units: ______________</w:t>
      </w:r>
    </w:p>
    <w:p>
      <w:r>
        <w:rPr>
          <w:b w:val="0"/>
          <w:sz w:val="20"/>
        </w:rPr>
        <w:t>Member Name: _____________________________________ Units: ______________</w:t>
      </w:r>
    </w:p>
    <w:p/>
    <w:p>
      <w:r>
        <w:rPr>
          <w:b/>
          <w:sz w:val="20"/>
        </w:rPr>
        <w:t>Article 5 – Allocations and Distributions</w:t>
      </w:r>
    </w:p>
    <w:p>
      <w:r>
        <w:rPr>
          <w:b w:val="0"/>
          <w:sz w:val="20"/>
        </w:rPr>
        <w:t>5.1 Allocations of Profits and Losses. Profits and losses shall be allocated to Members in proportion to their respective Units.</w:t>
      </w:r>
    </w:p>
    <w:p>
      <w:r>
        <w:rPr>
          <w:b w:val="0"/>
          <w:sz w:val="20"/>
        </w:rPr>
        <w:t>5.2 Distributions. Distributions of cash or other assets shall be made at such times and in such amounts as determined by the Members, in proportion to Units, unless otherwise agreed in writing.</w:t>
      </w:r>
    </w:p>
    <w:p/>
    <w:p>
      <w:r>
        <w:rPr>
          <w:b/>
          <w:sz w:val="20"/>
        </w:rPr>
        <w:t>Article 6 – Management</w:t>
      </w:r>
    </w:p>
    <w:p>
      <w:r>
        <w:rPr>
          <w:b w:val="0"/>
          <w:sz w:val="20"/>
        </w:rPr>
        <w:t>6.1 Management. The LLC shall be managed by its Members unless otherwise agreed.</w:t>
      </w:r>
    </w:p>
    <w:p>
      <w:r>
        <w:rPr>
          <w:b w:val="0"/>
          <w:sz w:val="20"/>
        </w:rPr>
        <w:t>6.2 Authority. Each Member shall have equal rights in the management and conduct of the LLC’s business.</w:t>
      </w:r>
    </w:p>
    <w:p>
      <w:r>
        <w:rPr>
          <w:b w:val="0"/>
          <w:sz w:val="20"/>
        </w:rPr>
        <w:t>6.3 Voting. Decisions shall be made by majority vote of the Members unless a greater vote is required by this Agreement or law.</w:t>
      </w:r>
    </w:p>
    <w:p>
      <w:r>
        <w:rPr>
          <w:b w:val="0"/>
          <w:sz w:val="20"/>
        </w:rPr>
        <w:t>6.4 Meetings. Meetings may be held at such times and places as Members determine. Notice of meetings shall be given to all Members.</w:t>
      </w:r>
    </w:p>
    <w:p/>
    <w:p>
      <w:r>
        <w:rPr>
          <w:b/>
          <w:sz w:val="20"/>
        </w:rPr>
        <w:t>Article 7 – Duties and Obligations of Members</w:t>
      </w:r>
    </w:p>
    <w:p>
      <w:r>
        <w:rPr>
          <w:b w:val="0"/>
          <w:sz w:val="20"/>
        </w:rPr>
        <w:t>7.1 Fiduciary Duties. Members owe to the LLC and each other the duties of loyalty and care as defined under applicable law.</w:t>
      </w:r>
    </w:p>
    <w:p>
      <w:r>
        <w:rPr>
          <w:b w:val="0"/>
          <w:sz w:val="20"/>
        </w:rPr>
        <w:t>7.2 Confidentiality. Members shall keep confidential all proprietary information of the LLC and shall not disclose such information without prior written consent.</w:t>
      </w:r>
    </w:p>
    <w:p/>
    <w:p>
      <w:r>
        <w:rPr>
          <w:b/>
          <w:sz w:val="20"/>
        </w:rPr>
        <w:t>Article 8 – Books, Records and Accounting</w:t>
      </w:r>
    </w:p>
    <w:p>
      <w:r>
        <w:rPr>
          <w:b w:val="0"/>
          <w:sz w:val="20"/>
        </w:rPr>
        <w:t>8.1 Books and Records. The LLC shall maintain complete and accurate books and records of its operations and capital accounts.</w:t>
      </w:r>
    </w:p>
    <w:p>
      <w:r>
        <w:rPr>
          <w:b w:val="0"/>
          <w:sz w:val="20"/>
        </w:rPr>
        <w:t>8.2 Fiscal Year. The fiscal year of the LLC shall end on December 31 of each year.</w:t>
      </w:r>
    </w:p>
    <w:p>
      <w:r>
        <w:rPr>
          <w:b w:val="0"/>
          <w:sz w:val="20"/>
        </w:rPr>
        <w:t>8.3 Reports. The LLC shall provide Members with financial statements and tax information within a reasonable time following the end of each fiscal year.</w:t>
      </w:r>
    </w:p>
    <w:p/>
    <w:p>
      <w:r>
        <w:rPr>
          <w:b/>
          <w:sz w:val="20"/>
        </w:rPr>
        <w:t>Article 9 – Transfers of Membership Interests</w:t>
      </w:r>
    </w:p>
    <w:p>
      <w:r>
        <w:rPr>
          <w:b w:val="0"/>
          <w:sz w:val="20"/>
        </w:rPr>
        <w:t>9.1 Restrictions. No Member may transfer or assign their membership interest without the prior written consent of the other Members, which shall not be unreasonably withheld.</w:t>
      </w:r>
    </w:p>
    <w:p>
      <w:r>
        <w:rPr>
          <w:b w:val="0"/>
          <w:sz w:val="20"/>
        </w:rPr>
        <w:t>9.2 Right of First Refusal. Before transferring any interest to a third party, the transferring Member must offer the interest to the other Members on the same terms.</w:t>
      </w:r>
    </w:p>
    <w:p/>
    <w:p>
      <w:r>
        <w:rPr>
          <w:b/>
          <w:sz w:val="20"/>
        </w:rPr>
        <w:t>Article 10 – Dissolution and Winding Up</w:t>
      </w:r>
    </w:p>
    <w:p>
      <w:r>
        <w:rPr>
          <w:b w:val="0"/>
          <w:sz w:val="20"/>
        </w:rPr>
        <w:t>10.1 Events of Dissolution. The LLC shall dissolve upon the occurrence of any of the following events:</w:t>
      </w:r>
    </w:p>
    <w:p>
      <w:r>
        <w:rPr>
          <w:b w:val="0"/>
          <w:sz w:val="20"/>
        </w:rPr>
        <w:t>a) Unanimous written agreement of the Members.</w:t>
      </w:r>
    </w:p>
    <w:p>
      <w:r>
        <w:rPr>
          <w:b w:val="0"/>
          <w:sz w:val="20"/>
        </w:rPr>
        <w:t>b) Entry of a decree of judicial dissolution.</w:t>
      </w:r>
    </w:p>
    <w:p>
      <w:r>
        <w:rPr>
          <w:b w:val="0"/>
          <w:sz w:val="20"/>
        </w:rPr>
        <w:t>10.2 Winding Up. Upon dissolution, the LLC shall wind up its affairs, pay or provide for its liabilities, and distribute remaining assets to the Members in accordance with their Units.</w:t>
      </w:r>
    </w:p>
    <w:p/>
    <w:p>
      <w:r>
        <w:rPr>
          <w:b/>
          <w:sz w:val="20"/>
        </w:rPr>
        <w:t>Article 11 – Indemnification and Liability</w:t>
      </w:r>
    </w:p>
    <w:p>
      <w:r>
        <w:rPr>
          <w:b w:val="0"/>
          <w:sz w:val="20"/>
        </w:rPr>
        <w:t>11.1 Indemnification. The LLC shall indemnify and hold harmless Members and Managers to the fullest extent permitted by law against any losses, claims, damages, or liabilities incurred by reason of their role in the LLC, except for gross negligence, willful misconduct, or breach of this Agreement.</w:t>
      </w:r>
    </w:p>
    <w:p>
      <w:r>
        <w:rPr>
          <w:b w:val="0"/>
          <w:sz w:val="20"/>
        </w:rPr>
        <w:t>11.2 Limitation of Liability. Except as otherwise provided by law, no Member shall be personally liable for the debts, obligations, or liabilities of the LLC beyond their capital contribution.</w:t>
      </w:r>
    </w:p>
    <w:p/>
    <w:p>
      <w:r>
        <w:rPr>
          <w:b/>
          <w:sz w:val="20"/>
        </w:rPr>
        <w:t>Article 12 – Miscellaneous Provisions</w:t>
      </w:r>
    </w:p>
    <w:p>
      <w:r>
        <w:rPr>
          <w:b w:val="0"/>
          <w:sz w:val="20"/>
        </w:rPr>
        <w:t>12.1 Governing Law. This Agreement shall be governed by and construed in accordance with the laws of the State of ____________________________.</w:t>
      </w:r>
    </w:p>
    <w:p>
      <w:r>
        <w:rPr>
          <w:b w:val="0"/>
          <w:sz w:val="20"/>
        </w:rPr>
        <w:t>12.2 Amendments. This Agreement may be amended only with the written consent of Members holding at least ______________ percent (___%) of the Units.</w:t>
      </w:r>
    </w:p>
    <w:p>
      <w:r>
        <w:rPr>
          <w:b w:val="0"/>
          <w:sz w:val="20"/>
        </w:rPr>
        <w:t>12.3 Severability. If any provision of this Agreement is found invalid or unenforceable, the remaining provisions shall remain in full force and effect.</w:t>
      </w:r>
    </w:p>
    <w:p>
      <w:r>
        <w:rPr>
          <w:b w:val="0"/>
          <w:sz w:val="20"/>
        </w:rPr>
        <w:t>12.4 Entire Agreement. This Agreement constitutes the entire agreement among the Members relating to the LLC and supersedes all prior agreements.</w:t>
      </w:r>
    </w:p>
    <w:p>
      <w:r>
        <w:rPr>
          <w:b w:val="0"/>
          <w:sz w:val="20"/>
        </w:rPr>
        <w:t>12.5 Waiver. No waiver of any breach or default shall be deemed a waiver of any other breach or default.</w:t>
      </w:r>
    </w:p>
    <w:p>
      <w:r>
        <w:rPr>
          <w:b w:val="0"/>
          <w:sz w:val="20"/>
        </w:rPr>
        <w:t>12.6 Notices. All notices shall be in writing and delivered personally, by mail, or by electronic communication at the addresses provided by the Members.</w:t>
      </w:r>
    </w:p>
    <w:p/>
    <w:p>
      <w:r>
        <w:rPr>
          <w:b/>
          <w:sz w:val="20"/>
        </w:rPr>
        <w:t>IN WITNESS WHEREOF, the undersigned Members have executed this Standard Operating Agreement as of the date set forth by their signatures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MEMBER</w:t>
            </w:r>
          </w:p>
        </w:tc>
        <w:tc>
          <w:tcPr>
            <w:tcW w:type="dxa" w:w="4986"/>
            <w:tcBorders>
              <w:top w:val="nil"/>
              <w:left w:val="nil"/>
              <w:bottom w:val="nil"/>
              <w:right w:val="nil"/>
              <w:insideH w:val="nil"/>
              <w:insideV w:val="nil"/>
            </w:tcBorders>
          </w:tcPr>
          <w:p>
            <w:pPr>
              <w:jc w:val="center"/>
            </w:pPr>
            <w:r>
              <w:t>MEMBER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https://agreementdocs-us.com/standard-operating-agreement/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standard-operating-agreement/"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