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TRIPLE NET LEASE AGREEMENT</w:t>
      </w:r>
    </w:p>
    <w:p/>
    <w:p/>
    <w:p>
      <w:r>
        <w:rPr>
          <w:b/>
          <w:sz w:val="20"/>
        </w:rPr>
        <w:t>This Triple Net Lease Agreement (the “Agreement”) is made by and between the following parties:</w:t>
      </w:r>
    </w:p>
    <w:p/>
    <w:p>
      <w:r>
        <w:rPr>
          <w:b/>
          <w:sz w:val="20"/>
        </w:rPr>
        <w:t>LANDLORD:</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TENANT: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1. PREMISES</w:t>
      </w:r>
    </w:p>
    <w:p>
      <w:r>
        <w:rPr>
          <w:b w:val="0"/>
          <w:sz w:val="20"/>
        </w:rPr>
        <w:t>Landlord hereby leases to Tenant, and Tenant hereby leases from Landlord, the following described premises (the “Premises”):</w:t>
      </w:r>
    </w:p>
    <w:p>
      <w:r>
        <w:rPr>
          <w:b w:val="0"/>
          <w:sz w:val="20"/>
        </w:rPr>
        <w:t>Address: __________________________________________________________</w:t>
      </w:r>
    </w:p>
    <w:p>
      <w:r>
        <w:rPr>
          <w:b w:val="0"/>
          <w:sz w:val="20"/>
        </w:rPr>
        <w:t>Legal Description: _________________________________________________</w:t>
      </w:r>
    </w:p>
    <w:p>
      <w:r>
        <w:rPr>
          <w:b w:val="0"/>
          <w:sz w:val="20"/>
        </w:rPr>
        <w:t>Square Footage: ___________________</w:t>
      </w:r>
    </w:p>
    <w:p/>
    <w:p>
      <w:r>
        <w:rPr>
          <w:b/>
          <w:sz w:val="20"/>
        </w:rPr>
        <w:t>2. LEASE TERM</w:t>
      </w:r>
    </w:p>
    <w:p>
      <w:r>
        <w:rPr>
          <w:b w:val="0"/>
          <w:sz w:val="20"/>
        </w:rPr>
        <w:t>The term of this Lease shall commence on ____________________________ and shall continue for a period of ________________ years unless terminated earlier pursuant to this Agreement or applicable law.</w:t>
      </w:r>
    </w:p>
    <w:p/>
    <w:p>
      <w:r>
        <w:rPr>
          <w:b/>
          <w:sz w:val="20"/>
        </w:rPr>
        <w:t>3. BASE RENT</w:t>
      </w:r>
    </w:p>
    <w:p>
      <w:r>
        <w:rPr>
          <w:b w:val="0"/>
          <w:sz w:val="20"/>
        </w:rPr>
        <w:t>Tenant shall pay to Landlord as base rent the sum of $__________________ per month, payable in advance on the first day of each calendar month during the Lease Term at Landlord’s address or such other place as Landlord designates in writing.</w:t>
      </w:r>
    </w:p>
    <w:p/>
    <w:p>
      <w:r>
        <w:rPr>
          <w:b/>
          <w:sz w:val="20"/>
        </w:rPr>
        <w:t>4. TRIPLE NET LEASE OBLIGATIONS</w:t>
      </w:r>
    </w:p>
    <w:p>
      <w:r>
        <w:rPr>
          <w:b w:val="0"/>
          <w:sz w:val="20"/>
        </w:rPr>
        <w:t>Tenant agrees to pay, in addition to the Base Rent, all costs, expenses, and obligations associated with the Premises, including but not limited to the following:</w:t>
      </w:r>
    </w:p>
    <w:p>
      <w:r>
        <w:rPr>
          <w:b w:val="0"/>
          <w:sz w:val="20"/>
        </w:rPr>
        <w:t>a) Property Taxes: Tenant shall pay all real estate taxes, assessments, and governmental charges levied against the Premises during the Lease Term.</w:t>
      </w:r>
    </w:p>
    <w:p>
      <w:r>
        <w:rPr>
          <w:b w:val="0"/>
          <w:sz w:val="20"/>
        </w:rPr>
        <w:t>b) Insurance: Tenant shall obtain and maintain insurance covering the Premises, naming Landlord as an additional insured as reasonably required by Landlord.</w:t>
      </w:r>
    </w:p>
    <w:p>
      <w:r>
        <w:rPr>
          <w:b w:val="0"/>
          <w:sz w:val="20"/>
        </w:rPr>
        <w:t>c) Maintenance and Repairs: Tenant shall, at Tenant’s sole cost and expense, maintain the Premises in good order, condition, and repair, including structural components, roof, HVAC, plumbing, electrical systems, and landscaping, except for damages caused solely by Landlord’s gross negligence or willful misconduct.</w:t>
      </w:r>
    </w:p>
    <w:p/>
    <w:p>
      <w:r>
        <w:rPr>
          <w:b/>
          <w:sz w:val="20"/>
        </w:rPr>
        <w:t>5. USE OF PREMISES</w:t>
      </w:r>
    </w:p>
    <w:p>
      <w:r>
        <w:rPr>
          <w:b w:val="0"/>
          <w:sz w:val="20"/>
        </w:rPr>
        <w:t>Tenant shall use and occupy the Premises solely for lawful business purposes consistent with applicable zoning laws and regulations and shall not permit any use that may result in a nuisance or violate applicable laws. Tenant shall comply with all governmental laws, regulations, ordinances, and requirements pertaining to Tenant’s use and occupancy.</w:t>
      </w:r>
    </w:p>
    <w:p/>
    <w:p>
      <w:r>
        <w:rPr>
          <w:b/>
          <w:sz w:val="20"/>
        </w:rPr>
        <w:t>6. UTILITIES</w:t>
      </w:r>
    </w:p>
    <w:p>
      <w:r>
        <w:rPr>
          <w:b w:val="0"/>
          <w:sz w:val="20"/>
        </w:rPr>
        <w:t>Tenant shall be responsible for all utilities and services supplied to the Premises, including but not limited to electricity, gas, water, sewer, trash removal, telephone, internet, and any other services required for Tenant’s use and occupancy.</w:t>
      </w:r>
    </w:p>
    <w:p/>
    <w:p>
      <w:r>
        <w:rPr>
          <w:b/>
          <w:sz w:val="20"/>
        </w:rPr>
        <w:t>7. ALTERATIONS AND IMPROVEMENTS</w:t>
      </w:r>
    </w:p>
    <w:p>
      <w:r>
        <w:rPr>
          <w:b w:val="0"/>
          <w:sz w:val="20"/>
        </w:rPr>
        <w:t>Tenant shall not make any structural alterations, improvements, or additions to the Premises without the prior written consent of Landlord, which shall not be unreasonably withheld or delayed. All permitted alterations shall be performed in a good and workmanlike manner, in compliance with all laws and regulations, and subject to Landlord’s rights regarding ownership and removal of improvements upon expiration or termination of the Lease.</w:t>
      </w:r>
    </w:p>
    <w:p/>
    <w:p>
      <w:r>
        <w:rPr>
          <w:b/>
          <w:sz w:val="20"/>
        </w:rPr>
        <w:t>8. INSURANCE REQUIREMENTS</w:t>
      </w:r>
    </w:p>
    <w:p>
      <w:r>
        <w:rPr>
          <w:b w:val="0"/>
          <w:sz w:val="20"/>
        </w:rPr>
        <w:t>Tenant shall procure and maintain at its expense during the Lease Term the following insurance coverages:</w:t>
      </w:r>
    </w:p>
    <w:p>
      <w:r>
        <w:rPr>
          <w:b w:val="0"/>
          <w:sz w:val="20"/>
        </w:rPr>
        <w:t>a) Commercial General Liability insurance with minimum limits of $1,000,000 per occurrence and $2,000,000 general aggregate.</w:t>
      </w:r>
    </w:p>
    <w:p>
      <w:r>
        <w:rPr>
          <w:b w:val="0"/>
          <w:sz w:val="20"/>
        </w:rPr>
        <w:t>b) Property insurance covering Tenant’s personal property and leasehold improvements.</w:t>
      </w:r>
    </w:p>
    <w:p>
      <w:r>
        <w:rPr>
          <w:b w:val="0"/>
          <w:sz w:val="20"/>
        </w:rPr>
        <w:t>c) Workers’ Compensation insurance as required by applicable law.</w:t>
      </w:r>
    </w:p>
    <w:p>
      <w:r>
        <w:rPr>
          <w:b w:val="0"/>
          <w:sz w:val="20"/>
        </w:rPr>
        <w:t>Tenant shall provide certificates of insurance evidencing such coverage and naming Landlord as an additional insured on liability policies prior to occupancy and upon renewal.</w:t>
      </w:r>
    </w:p>
    <w:p/>
    <w:p>
      <w:r>
        <w:rPr>
          <w:b/>
          <w:sz w:val="20"/>
        </w:rPr>
        <w:t>9. INDEMNIFICATION</w:t>
      </w:r>
    </w:p>
    <w:p>
      <w:r>
        <w:rPr>
          <w:b w:val="0"/>
          <w:sz w:val="20"/>
        </w:rPr>
        <w:t>Tenant shall indemnify, defend, and hold harmless Landlord and its agents, employees, officers, and affiliates from and against all claims, liabilities, damages, losses, and expenses (including reasonable attorneys’ fees) arising out of or related to Tenant’s use or occupancy of the Premises, except to the extent caused by Landlord’s gross negligence or willful misconduct.</w:t>
      </w:r>
    </w:p>
    <w:p/>
    <w:p>
      <w:r>
        <w:rPr>
          <w:b/>
          <w:sz w:val="20"/>
        </w:rPr>
        <w:t>10. ASSIGNMENT AND SUBLETTING</w:t>
      </w:r>
    </w:p>
    <w:p>
      <w:r>
        <w:rPr>
          <w:b w:val="0"/>
          <w:sz w:val="20"/>
        </w:rPr>
        <w:t>Tenant shall not assign this Lease or sublet the Premises or any part thereof without the prior written consent of Landlord, which consent shall not be unreasonably withheld, conditioned, or delayed. Any attempted assignment or sublease without such consent shall be void and constitute a default under this Lease.</w:t>
      </w:r>
    </w:p>
    <w:p/>
    <w:p>
      <w:r>
        <w:rPr>
          <w:b/>
          <w:sz w:val="20"/>
        </w:rPr>
        <w:t>11. DEFAULT</w:t>
      </w:r>
    </w:p>
    <w:p>
      <w:r>
        <w:rPr>
          <w:b w:val="0"/>
          <w:sz w:val="20"/>
        </w:rPr>
        <w:t>The following shall constitute an event of default by Tenant under this Lease:</w:t>
      </w:r>
    </w:p>
    <w:p>
      <w:r>
        <w:rPr>
          <w:b w:val="0"/>
          <w:sz w:val="20"/>
        </w:rPr>
        <w:t>a) Failure to pay rent or any other amount due within ten (10) days after written notice of non-payment.</w:t>
      </w:r>
    </w:p>
    <w:p>
      <w:r>
        <w:rPr>
          <w:b w:val="0"/>
          <w:sz w:val="20"/>
        </w:rPr>
        <w:t>b) Failure to perform any other term or condition of this Lease within thirty (30) days after written notice, or if such default cannot be cured within thirty (30) days, if Tenant fails to commence cure promptly and diligently pursue completion.</w:t>
      </w:r>
    </w:p>
    <w:p>
      <w:r>
        <w:rPr>
          <w:b w:val="0"/>
          <w:sz w:val="20"/>
        </w:rPr>
        <w:t>Upon default, Landlord shall have all remedies available at law or in equity, including termination of this Lease, recovery of damages, and possession of the Premises.</w:t>
      </w:r>
    </w:p>
    <w:p/>
    <w:p>
      <w:r>
        <w:rPr>
          <w:b/>
          <w:sz w:val="20"/>
        </w:rPr>
        <w:t>12. SURRENDER OF PREMISES</w:t>
      </w:r>
    </w:p>
    <w:p>
      <w:r>
        <w:rPr>
          <w:b w:val="0"/>
          <w:sz w:val="20"/>
        </w:rPr>
        <w:t>Upon expiration or termination of this Lease, Tenant shall surrender the Premises to Landlord in good order, condition, and repair, reasonable wear and tear excepted. Tenant shall remove all personal property and trade fixtures and repair all damage caused by such removal.</w:t>
      </w:r>
    </w:p>
    <w:p/>
    <w:p>
      <w:r>
        <w:rPr>
          <w:b/>
          <w:sz w:val="20"/>
        </w:rPr>
        <w:t>13. QUIET ENJOYMENT</w:t>
      </w:r>
    </w:p>
    <w:p>
      <w:r>
        <w:rPr>
          <w:b w:val="0"/>
          <w:sz w:val="20"/>
        </w:rPr>
        <w:t>Landlord covenants that, upon Tenant’s payment of rent and performance of all covenants and conditions, Tenant shall peacefully and quietly have, hold, and enjoy the Premises for the Lease Term without disturbance by Landlord or any person claiming by, through, or under Landlord.</w:t>
      </w:r>
    </w:p>
    <w:p/>
    <w:p>
      <w:r>
        <w:rPr>
          <w:b/>
          <w:sz w:val="20"/>
        </w:rPr>
        <w:t>14. GOVERNING LAW</w:t>
      </w:r>
    </w:p>
    <w:p>
      <w:r>
        <w:rPr>
          <w:b w:val="0"/>
          <w:sz w:val="20"/>
        </w:rPr>
        <w:t>This Lease shall be governed by, construed, and enforced in accordance with the laws of the state where the Premises are located, without regard to conflicts of law principles.</w:t>
      </w:r>
    </w:p>
    <w:p/>
    <w:p>
      <w:r>
        <w:rPr>
          <w:b/>
          <w:sz w:val="20"/>
        </w:rPr>
        <w:t>15. NOTICES</w:t>
      </w:r>
    </w:p>
    <w:p>
      <w:r>
        <w:rPr>
          <w:b w:val="0"/>
          <w:sz w:val="20"/>
        </w:rPr>
        <w:t>All notices, requests, demands, and other communications required or permitted under this Lease shall be in writing and shall be deemed duly given when delivered personally or sent by certified mail, return receipt requested, to the parties at their respective addresses set forth above or such other address as a party may designate by notice.</w:t>
      </w:r>
    </w:p>
    <w:p/>
    <w:p>
      <w:r>
        <w:rPr>
          <w:b/>
          <w:sz w:val="20"/>
        </w:rPr>
        <w:t>16. ENTIRE AGREEMENT</w:t>
      </w:r>
    </w:p>
    <w:p>
      <w:r>
        <w:rPr>
          <w:b w:val="0"/>
          <w:sz w:val="20"/>
        </w:rPr>
        <w:t>This Lease contains the entire agreement between the parties and supersedes all prior negotiations, understandings, and agreements. This Lease may be amended only by a written instrument executed by both parties.</w:t>
      </w:r>
    </w:p>
    <w:p/>
    <w:p>
      <w:r>
        <w:rPr>
          <w:b/>
          <w:sz w:val="20"/>
        </w:rPr>
        <w:t>17. WAIVER</w:t>
      </w:r>
    </w:p>
    <w:p>
      <w:r>
        <w:rPr>
          <w:b w:val="0"/>
          <w:sz w:val="20"/>
        </w:rPr>
        <w:t>No failure or delay by either party in exercising any right, power, or remedy under this Lease shall operate as a waiver thereof, nor shall any single or partial exercise preclude any other or further exercise thereof or the exercise of any other right, power, or remedy.</w:t>
      </w:r>
    </w:p>
    <w:p/>
    <w:p>
      <w:r>
        <w:rPr>
          <w:b/>
          <w:sz w:val="20"/>
        </w:rPr>
        <w:t>18. SEVERABILITY</w:t>
      </w:r>
    </w:p>
    <w:p>
      <w:r>
        <w:rPr>
          <w:b w:val="0"/>
          <w:sz w:val="20"/>
        </w:rPr>
        <w:t>If any provision of this Lease is held invalid or unenforceable, the remaining provisions shall remain in full force and effect and shall be construed so as to best accomplish the original intent of the parties.</w:t>
      </w:r>
    </w:p>
    <w:p/>
    <w:p>
      <w:r>
        <w:rPr>
          <w:b/>
          <w:sz w:val="20"/>
        </w:rPr>
        <w:t>19. COUNTERPARTS</w:t>
      </w:r>
    </w:p>
    <w:p>
      <w:r>
        <w:rPr>
          <w:b w:val="0"/>
          <w:sz w:val="20"/>
        </w:rPr>
        <w:t>This Lease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https://agreementdocs-us.com/triple-net-lease-agreement/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triple-net-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